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AC6F6" w14:textId="0BEAAB03" w:rsidR="002F7089" w:rsidRDefault="00000000">
      <w:pPr>
        <w:pStyle w:val="Title"/>
        <w:jc w:val="left"/>
      </w:pPr>
      <w:r>
        <w:t xml:space="preserve">Data Review and Validation Report: </w:t>
      </w:r>
      <w:r w:rsidR="00964F7E">
        <w:t>2023, Feb, PM10</w:t>
      </w:r>
    </w:p>
    <w:p w14:paraId="5D7FB6E3" w14:textId="77777777" w:rsidR="002F7089" w:rsidRDefault="002F7089">
      <w:pPr>
        <w:pBdr>
          <w:top w:val="nil"/>
          <w:left w:val="nil"/>
          <w:bottom w:val="nil"/>
          <w:right w:val="nil"/>
          <w:between w:val="nil"/>
        </w:pBdr>
        <w:spacing w:after="0"/>
        <w:rPr>
          <w:color w:val="000000"/>
        </w:rPr>
      </w:pPr>
    </w:p>
    <w:p w14:paraId="07981569" w14:textId="77777777" w:rsidR="002F7089" w:rsidRDefault="00000000">
      <w:pPr>
        <w:keepNext/>
        <w:keepLines/>
        <w:pBdr>
          <w:top w:val="nil"/>
          <w:left w:val="nil"/>
          <w:bottom w:val="nil"/>
          <w:right w:val="nil"/>
          <w:between w:val="nil"/>
        </w:pBdr>
        <w:spacing w:before="240" w:after="0" w:line="259" w:lineRule="auto"/>
        <w:rPr>
          <w:color w:val="2F5496"/>
          <w:sz w:val="32"/>
          <w:szCs w:val="32"/>
        </w:rPr>
      </w:pPr>
      <w:r>
        <w:rPr>
          <w:color w:val="2F5496"/>
          <w:sz w:val="32"/>
          <w:szCs w:val="32"/>
        </w:rPr>
        <w:t>Contents</w:t>
      </w:r>
    </w:p>
    <w:sdt>
      <w:sdtPr>
        <w:id w:val="-1664001741"/>
        <w:docPartObj>
          <w:docPartGallery w:val="Table of Contents"/>
          <w:docPartUnique/>
        </w:docPartObj>
      </w:sdtPr>
      <w:sdtContent>
        <w:p w14:paraId="1817E343" w14:textId="0CCB2CB2" w:rsidR="0037708F" w:rsidRDefault="00000000">
          <w:pPr>
            <w:pStyle w:val="TOC1"/>
            <w:tabs>
              <w:tab w:val="right" w:pos="14390"/>
            </w:tabs>
            <w:rPr>
              <w:rFonts w:asciiTheme="minorHAnsi" w:eastAsiaTheme="minorEastAsia" w:hAnsiTheme="minorHAnsi" w:cstheme="minorBidi"/>
              <w:noProof/>
              <w:kern w:val="2"/>
              <w14:ligatures w14:val="standardContextual"/>
            </w:rPr>
          </w:pPr>
          <w:r>
            <w:fldChar w:fldCharType="begin"/>
          </w:r>
          <w:r>
            <w:instrText xml:space="preserve"> TOC \h \u \z \t "Heading 1,1,Heading 2,2,Heading 3,3,"</w:instrText>
          </w:r>
          <w:r>
            <w:fldChar w:fldCharType="separate"/>
          </w:r>
          <w:hyperlink w:anchor="_Toc140315189" w:history="1">
            <w:r w:rsidR="0037708F" w:rsidRPr="003E1C61">
              <w:rPr>
                <w:rStyle w:val="Hyperlink"/>
                <w:noProof/>
              </w:rPr>
              <w:t>Data</w:t>
            </w:r>
            <w:r w:rsidR="0037708F">
              <w:rPr>
                <w:noProof/>
                <w:webHidden/>
              </w:rPr>
              <w:tab/>
            </w:r>
            <w:r w:rsidR="0037708F">
              <w:rPr>
                <w:noProof/>
                <w:webHidden/>
              </w:rPr>
              <w:fldChar w:fldCharType="begin"/>
            </w:r>
            <w:r w:rsidR="0037708F">
              <w:rPr>
                <w:noProof/>
                <w:webHidden/>
              </w:rPr>
              <w:instrText xml:space="preserve"> PAGEREF _Toc140315189 \h </w:instrText>
            </w:r>
            <w:r w:rsidR="0037708F">
              <w:rPr>
                <w:noProof/>
                <w:webHidden/>
              </w:rPr>
            </w:r>
            <w:r w:rsidR="0037708F">
              <w:rPr>
                <w:noProof/>
                <w:webHidden/>
              </w:rPr>
              <w:fldChar w:fldCharType="separate"/>
            </w:r>
            <w:r w:rsidR="0037708F">
              <w:rPr>
                <w:noProof/>
                <w:webHidden/>
              </w:rPr>
              <w:t>2</w:t>
            </w:r>
            <w:r w:rsidR="0037708F">
              <w:rPr>
                <w:noProof/>
                <w:webHidden/>
              </w:rPr>
              <w:fldChar w:fldCharType="end"/>
            </w:r>
          </w:hyperlink>
        </w:p>
        <w:p w14:paraId="67764EBD" w14:textId="7DFE641E" w:rsidR="0037708F" w:rsidRDefault="0037708F">
          <w:pPr>
            <w:pStyle w:val="TOC1"/>
            <w:tabs>
              <w:tab w:val="right" w:pos="14390"/>
            </w:tabs>
            <w:rPr>
              <w:rFonts w:asciiTheme="minorHAnsi" w:eastAsiaTheme="minorEastAsia" w:hAnsiTheme="minorHAnsi" w:cstheme="minorBidi"/>
              <w:noProof/>
              <w:kern w:val="2"/>
              <w14:ligatures w14:val="standardContextual"/>
            </w:rPr>
          </w:pPr>
          <w:hyperlink w:anchor="_Toc140315190" w:history="1">
            <w:r w:rsidRPr="003E1C61">
              <w:rPr>
                <w:rStyle w:val="Hyperlink"/>
                <w:noProof/>
              </w:rPr>
              <w:t>Data Reports and Supporting Materials Filepath</w:t>
            </w:r>
            <w:r>
              <w:rPr>
                <w:noProof/>
                <w:webHidden/>
              </w:rPr>
              <w:tab/>
            </w:r>
            <w:r>
              <w:rPr>
                <w:noProof/>
                <w:webHidden/>
              </w:rPr>
              <w:fldChar w:fldCharType="begin"/>
            </w:r>
            <w:r>
              <w:rPr>
                <w:noProof/>
                <w:webHidden/>
              </w:rPr>
              <w:instrText xml:space="preserve"> PAGEREF _Toc140315190 \h </w:instrText>
            </w:r>
            <w:r>
              <w:rPr>
                <w:noProof/>
                <w:webHidden/>
              </w:rPr>
            </w:r>
            <w:r>
              <w:rPr>
                <w:noProof/>
                <w:webHidden/>
              </w:rPr>
              <w:fldChar w:fldCharType="separate"/>
            </w:r>
            <w:r>
              <w:rPr>
                <w:noProof/>
                <w:webHidden/>
              </w:rPr>
              <w:t>2</w:t>
            </w:r>
            <w:r>
              <w:rPr>
                <w:noProof/>
                <w:webHidden/>
              </w:rPr>
              <w:fldChar w:fldCharType="end"/>
            </w:r>
          </w:hyperlink>
        </w:p>
        <w:p w14:paraId="40B79ADA" w14:textId="00225FD3" w:rsidR="0037708F" w:rsidRDefault="0037708F">
          <w:pPr>
            <w:pStyle w:val="TOC1"/>
            <w:tabs>
              <w:tab w:val="right" w:pos="14390"/>
            </w:tabs>
            <w:rPr>
              <w:rFonts w:asciiTheme="minorHAnsi" w:eastAsiaTheme="minorEastAsia" w:hAnsiTheme="minorHAnsi" w:cstheme="minorBidi"/>
              <w:noProof/>
              <w:kern w:val="2"/>
              <w14:ligatures w14:val="standardContextual"/>
            </w:rPr>
          </w:pPr>
          <w:hyperlink w:anchor="_Toc140315191" w:history="1">
            <w:r w:rsidRPr="003E1C61">
              <w:rPr>
                <w:rStyle w:val="Hyperlink"/>
                <w:noProof/>
              </w:rPr>
              <w:t>Instrument Health</w:t>
            </w:r>
            <w:r>
              <w:rPr>
                <w:noProof/>
                <w:webHidden/>
              </w:rPr>
              <w:tab/>
            </w:r>
            <w:r>
              <w:rPr>
                <w:noProof/>
                <w:webHidden/>
              </w:rPr>
              <w:fldChar w:fldCharType="begin"/>
            </w:r>
            <w:r>
              <w:rPr>
                <w:noProof/>
                <w:webHidden/>
              </w:rPr>
              <w:instrText xml:space="preserve"> PAGEREF _Toc140315191 \h </w:instrText>
            </w:r>
            <w:r>
              <w:rPr>
                <w:noProof/>
                <w:webHidden/>
              </w:rPr>
            </w:r>
            <w:r>
              <w:rPr>
                <w:noProof/>
                <w:webHidden/>
              </w:rPr>
              <w:fldChar w:fldCharType="separate"/>
            </w:r>
            <w:r>
              <w:rPr>
                <w:noProof/>
                <w:webHidden/>
              </w:rPr>
              <w:t>2</w:t>
            </w:r>
            <w:r>
              <w:rPr>
                <w:noProof/>
                <w:webHidden/>
              </w:rPr>
              <w:fldChar w:fldCharType="end"/>
            </w:r>
          </w:hyperlink>
        </w:p>
        <w:p w14:paraId="5EBC7024" w14:textId="139DEB23" w:rsidR="0037708F" w:rsidRDefault="0037708F">
          <w:pPr>
            <w:pStyle w:val="TOC1"/>
            <w:tabs>
              <w:tab w:val="right" w:pos="14390"/>
            </w:tabs>
            <w:rPr>
              <w:rFonts w:asciiTheme="minorHAnsi" w:eastAsiaTheme="minorEastAsia" w:hAnsiTheme="minorHAnsi" w:cstheme="minorBidi"/>
              <w:noProof/>
              <w:kern w:val="2"/>
              <w14:ligatures w14:val="standardContextual"/>
            </w:rPr>
          </w:pPr>
          <w:hyperlink w:anchor="_Toc140315192" w:history="1">
            <w:r w:rsidRPr="003E1C61">
              <w:rPr>
                <w:rStyle w:val="Hyperlink"/>
                <w:noProof/>
              </w:rPr>
              <w:t>QC Operations and Results, including Audits</w:t>
            </w:r>
            <w:r>
              <w:rPr>
                <w:noProof/>
                <w:webHidden/>
              </w:rPr>
              <w:tab/>
            </w:r>
            <w:r>
              <w:rPr>
                <w:noProof/>
                <w:webHidden/>
              </w:rPr>
              <w:fldChar w:fldCharType="begin"/>
            </w:r>
            <w:r>
              <w:rPr>
                <w:noProof/>
                <w:webHidden/>
              </w:rPr>
              <w:instrText xml:space="preserve"> PAGEREF _Toc140315192 \h </w:instrText>
            </w:r>
            <w:r>
              <w:rPr>
                <w:noProof/>
                <w:webHidden/>
              </w:rPr>
            </w:r>
            <w:r>
              <w:rPr>
                <w:noProof/>
                <w:webHidden/>
              </w:rPr>
              <w:fldChar w:fldCharType="separate"/>
            </w:r>
            <w:r>
              <w:rPr>
                <w:noProof/>
                <w:webHidden/>
              </w:rPr>
              <w:t>2</w:t>
            </w:r>
            <w:r>
              <w:rPr>
                <w:noProof/>
                <w:webHidden/>
              </w:rPr>
              <w:fldChar w:fldCharType="end"/>
            </w:r>
          </w:hyperlink>
        </w:p>
        <w:p w14:paraId="7E26F1D6" w14:textId="3F977F26" w:rsidR="0037708F" w:rsidRDefault="0037708F">
          <w:pPr>
            <w:pStyle w:val="TOC1"/>
            <w:tabs>
              <w:tab w:val="right" w:pos="14390"/>
            </w:tabs>
            <w:rPr>
              <w:rFonts w:asciiTheme="minorHAnsi" w:eastAsiaTheme="minorEastAsia" w:hAnsiTheme="minorHAnsi" w:cstheme="minorBidi"/>
              <w:noProof/>
              <w:kern w:val="2"/>
              <w14:ligatures w14:val="standardContextual"/>
            </w:rPr>
          </w:pPr>
          <w:hyperlink w:anchor="_Toc140315193" w:history="1">
            <w:r w:rsidRPr="003E1C61">
              <w:rPr>
                <w:rStyle w:val="Hyperlink"/>
                <w:noProof/>
              </w:rPr>
              <w:t>Level 0 Verification</w:t>
            </w:r>
            <w:r>
              <w:rPr>
                <w:noProof/>
                <w:webHidden/>
              </w:rPr>
              <w:tab/>
            </w:r>
            <w:r>
              <w:rPr>
                <w:noProof/>
                <w:webHidden/>
              </w:rPr>
              <w:fldChar w:fldCharType="begin"/>
            </w:r>
            <w:r>
              <w:rPr>
                <w:noProof/>
                <w:webHidden/>
              </w:rPr>
              <w:instrText xml:space="preserve"> PAGEREF _Toc140315193 \h </w:instrText>
            </w:r>
            <w:r>
              <w:rPr>
                <w:noProof/>
                <w:webHidden/>
              </w:rPr>
            </w:r>
            <w:r>
              <w:rPr>
                <w:noProof/>
                <w:webHidden/>
              </w:rPr>
              <w:fldChar w:fldCharType="separate"/>
            </w:r>
            <w:r>
              <w:rPr>
                <w:noProof/>
                <w:webHidden/>
              </w:rPr>
              <w:t>3</w:t>
            </w:r>
            <w:r>
              <w:rPr>
                <w:noProof/>
                <w:webHidden/>
              </w:rPr>
              <w:fldChar w:fldCharType="end"/>
            </w:r>
          </w:hyperlink>
        </w:p>
        <w:p w14:paraId="37189A00" w14:textId="2F74B55A" w:rsidR="0037708F" w:rsidRDefault="0037708F">
          <w:pPr>
            <w:pStyle w:val="TOC2"/>
            <w:tabs>
              <w:tab w:val="right" w:pos="14390"/>
            </w:tabs>
            <w:rPr>
              <w:rFonts w:asciiTheme="minorHAnsi" w:eastAsiaTheme="minorEastAsia" w:hAnsiTheme="minorHAnsi" w:cstheme="minorBidi"/>
              <w:noProof/>
              <w:kern w:val="2"/>
              <w14:ligatures w14:val="standardContextual"/>
            </w:rPr>
          </w:pPr>
          <w:hyperlink w:anchor="_Toc140315194" w:history="1">
            <w:r w:rsidRPr="003E1C61">
              <w:rPr>
                <w:rStyle w:val="Hyperlink"/>
                <w:noProof/>
              </w:rPr>
              <w:t>Flagging Due to Data Outside Range</w:t>
            </w:r>
            <w:r>
              <w:rPr>
                <w:noProof/>
                <w:webHidden/>
              </w:rPr>
              <w:tab/>
            </w:r>
            <w:r>
              <w:rPr>
                <w:noProof/>
                <w:webHidden/>
              </w:rPr>
              <w:fldChar w:fldCharType="begin"/>
            </w:r>
            <w:r>
              <w:rPr>
                <w:noProof/>
                <w:webHidden/>
              </w:rPr>
              <w:instrText xml:space="preserve"> PAGEREF _Toc140315194 \h </w:instrText>
            </w:r>
            <w:r>
              <w:rPr>
                <w:noProof/>
                <w:webHidden/>
              </w:rPr>
            </w:r>
            <w:r>
              <w:rPr>
                <w:noProof/>
                <w:webHidden/>
              </w:rPr>
              <w:fldChar w:fldCharType="separate"/>
            </w:r>
            <w:r>
              <w:rPr>
                <w:noProof/>
                <w:webHidden/>
              </w:rPr>
              <w:t>3</w:t>
            </w:r>
            <w:r>
              <w:rPr>
                <w:noProof/>
                <w:webHidden/>
              </w:rPr>
              <w:fldChar w:fldCharType="end"/>
            </w:r>
          </w:hyperlink>
        </w:p>
        <w:p w14:paraId="45D8C432" w14:textId="0E917F15" w:rsidR="0037708F" w:rsidRDefault="0037708F">
          <w:pPr>
            <w:pStyle w:val="TOC2"/>
            <w:tabs>
              <w:tab w:val="right" w:pos="14390"/>
            </w:tabs>
            <w:rPr>
              <w:rFonts w:asciiTheme="minorHAnsi" w:eastAsiaTheme="minorEastAsia" w:hAnsiTheme="minorHAnsi" w:cstheme="minorBidi"/>
              <w:noProof/>
              <w:kern w:val="2"/>
              <w14:ligatures w14:val="standardContextual"/>
            </w:rPr>
          </w:pPr>
          <w:hyperlink w:anchor="_Toc140315195" w:history="1">
            <w:r w:rsidRPr="003E1C61">
              <w:rPr>
                <w:rStyle w:val="Hyperlink"/>
                <w:noProof/>
              </w:rPr>
              <w:t>Flagging Due To &lt;75% Capture for Hour (n-minute data)</w:t>
            </w:r>
            <w:r>
              <w:rPr>
                <w:noProof/>
                <w:webHidden/>
              </w:rPr>
              <w:tab/>
            </w:r>
            <w:r>
              <w:rPr>
                <w:noProof/>
                <w:webHidden/>
              </w:rPr>
              <w:fldChar w:fldCharType="begin"/>
            </w:r>
            <w:r>
              <w:rPr>
                <w:noProof/>
                <w:webHidden/>
              </w:rPr>
              <w:instrText xml:space="preserve"> PAGEREF _Toc140315195 \h </w:instrText>
            </w:r>
            <w:r>
              <w:rPr>
                <w:noProof/>
                <w:webHidden/>
              </w:rPr>
            </w:r>
            <w:r>
              <w:rPr>
                <w:noProof/>
                <w:webHidden/>
              </w:rPr>
              <w:fldChar w:fldCharType="separate"/>
            </w:r>
            <w:r>
              <w:rPr>
                <w:noProof/>
                <w:webHidden/>
              </w:rPr>
              <w:t>3</w:t>
            </w:r>
            <w:r>
              <w:rPr>
                <w:noProof/>
                <w:webHidden/>
              </w:rPr>
              <w:fldChar w:fldCharType="end"/>
            </w:r>
          </w:hyperlink>
        </w:p>
        <w:p w14:paraId="27EB95F8" w14:textId="0D4FB53B" w:rsidR="0037708F" w:rsidRDefault="0037708F">
          <w:pPr>
            <w:pStyle w:val="TOC2"/>
            <w:tabs>
              <w:tab w:val="right" w:pos="14390"/>
            </w:tabs>
            <w:rPr>
              <w:rFonts w:asciiTheme="minorHAnsi" w:eastAsiaTheme="minorEastAsia" w:hAnsiTheme="minorHAnsi" w:cstheme="minorBidi"/>
              <w:noProof/>
              <w:kern w:val="2"/>
              <w14:ligatures w14:val="standardContextual"/>
            </w:rPr>
          </w:pPr>
          <w:hyperlink w:anchor="_Toc140315196" w:history="1">
            <w:r w:rsidRPr="003E1C61">
              <w:rPr>
                <w:rStyle w:val="Hyperlink"/>
                <w:noProof/>
              </w:rPr>
              <w:t>Flagging Due to Repeating (Identical) Values</w:t>
            </w:r>
            <w:r>
              <w:rPr>
                <w:noProof/>
                <w:webHidden/>
              </w:rPr>
              <w:tab/>
            </w:r>
            <w:r>
              <w:rPr>
                <w:noProof/>
                <w:webHidden/>
              </w:rPr>
              <w:fldChar w:fldCharType="begin"/>
            </w:r>
            <w:r>
              <w:rPr>
                <w:noProof/>
                <w:webHidden/>
              </w:rPr>
              <w:instrText xml:space="preserve"> PAGEREF _Toc140315196 \h </w:instrText>
            </w:r>
            <w:r>
              <w:rPr>
                <w:noProof/>
                <w:webHidden/>
              </w:rPr>
            </w:r>
            <w:r>
              <w:rPr>
                <w:noProof/>
                <w:webHidden/>
              </w:rPr>
              <w:fldChar w:fldCharType="separate"/>
            </w:r>
            <w:r>
              <w:rPr>
                <w:noProof/>
                <w:webHidden/>
              </w:rPr>
              <w:t>3</w:t>
            </w:r>
            <w:r>
              <w:rPr>
                <w:noProof/>
                <w:webHidden/>
              </w:rPr>
              <w:fldChar w:fldCharType="end"/>
            </w:r>
          </w:hyperlink>
        </w:p>
        <w:p w14:paraId="13E522D6" w14:textId="59093F8E" w:rsidR="0037708F" w:rsidRDefault="0037708F">
          <w:pPr>
            <w:pStyle w:val="TOC2"/>
            <w:tabs>
              <w:tab w:val="right" w:pos="14390"/>
            </w:tabs>
            <w:rPr>
              <w:rFonts w:asciiTheme="minorHAnsi" w:eastAsiaTheme="minorEastAsia" w:hAnsiTheme="minorHAnsi" w:cstheme="minorBidi"/>
              <w:noProof/>
              <w:kern w:val="2"/>
              <w14:ligatures w14:val="standardContextual"/>
            </w:rPr>
          </w:pPr>
          <w:hyperlink w:anchor="_Toc140315197" w:history="1">
            <w:r w:rsidRPr="003E1C61">
              <w:rPr>
                <w:rStyle w:val="Hyperlink"/>
                <w:noProof/>
              </w:rPr>
              <w:t>Flagging Due to Extreme Change Between Consecutive Values</w:t>
            </w:r>
            <w:r>
              <w:rPr>
                <w:noProof/>
                <w:webHidden/>
              </w:rPr>
              <w:tab/>
            </w:r>
            <w:r>
              <w:rPr>
                <w:noProof/>
                <w:webHidden/>
              </w:rPr>
              <w:fldChar w:fldCharType="begin"/>
            </w:r>
            <w:r>
              <w:rPr>
                <w:noProof/>
                <w:webHidden/>
              </w:rPr>
              <w:instrText xml:space="preserve"> PAGEREF _Toc140315197 \h </w:instrText>
            </w:r>
            <w:r>
              <w:rPr>
                <w:noProof/>
                <w:webHidden/>
              </w:rPr>
            </w:r>
            <w:r>
              <w:rPr>
                <w:noProof/>
                <w:webHidden/>
              </w:rPr>
              <w:fldChar w:fldCharType="separate"/>
            </w:r>
            <w:r>
              <w:rPr>
                <w:noProof/>
                <w:webHidden/>
              </w:rPr>
              <w:t>3</w:t>
            </w:r>
            <w:r>
              <w:rPr>
                <w:noProof/>
                <w:webHidden/>
              </w:rPr>
              <w:fldChar w:fldCharType="end"/>
            </w:r>
          </w:hyperlink>
        </w:p>
        <w:p w14:paraId="58763A1E" w14:textId="293CFD17" w:rsidR="0037708F" w:rsidRDefault="0037708F">
          <w:pPr>
            <w:pStyle w:val="TOC1"/>
            <w:tabs>
              <w:tab w:val="right" w:pos="14390"/>
            </w:tabs>
            <w:rPr>
              <w:rFonts w:asciiTheme="minorHAnsi" w:eastAsiaTheme="minorEastAsia" w:hAnsiTheme="minorHAnsi" w:cstheme="minorBidi"/>
              <w:noProof/>
              <w:kern w:val="2"/>
              <w14:ligatures w14:val="standardContextual"/>
            </w:rPr>
          </w:pPr>
          <w:hyperlink w:anchor="_Toc140315198" w:history="1">
            <w:r w:rsidRPr="003E1C61">
              <w:rPr>
                <w:rStyle w:val="Hyperlink"/>
                <w:noProof/>
              </w:rPr>
              <w:t>Unusually High Concentrations (Spikes)</w:t>
            </w:r>
            <w:r>
              <w:rPr>
                <w:noProof/>
                <w:webHidden/>
              </w:rPr>
              <w:tab/>
            </w:r>
            <w:r>
              <w:rPr>
                <w:noProof/>
                <w:webHidden/>
              </w:rPr>
              <w:fldChar w:fldCharType="begin"/>
            </w:r>
            <w:r>
              <w:rPr>
                <w:noProof/>
                <w:webHidden/>
              </w:rPr>
              <w:instrText xml:space="preserve"> PAGEREF _Toc140315198 \h </w:instrText>
            </w:r>
            <w:r>
              <w:rPr>
                <w:noProof/>
                <w:webHidden/>
              </w:rPr>
            </w:r>
            <w:r>
              <w:rPr>
                <w:noProof/>
                <w:webHidden/>
              </w:rPr>
              <w:fldChar w:fldCharType="separate"/>
            </w:r>
            <w:r>
              <w:rPr>
                <w:noProof/>
                <w:webHidden/>
              </w:rPr>
              <w:t>3</w:t>
            </w:r>
            <w:r>
              <w:rPr>
                <w:noProof/>
                <w:webHidden/>
              </w:rPr>
              <w:fldChar w:fldCharType="end"/>
            </w:r>
          </w:hyperlink>
        </w:p>
        <w:p w14:paraId="4AA06A96" w14:textId="64CA0232" w:rsidR="0037708F" w:rsidRDefault="0037708F">
          <w:pPr>
            <w:pStyle w:val="TOC3"/>
            <w:tabs>
              <w:tab w:val="right" w:pos="14390"/>
            </w:tabs>
            <w:rPr>
              <w:rFonts w:asciiTheme="minorHAnsi" w:eastAsiaTheme="minorEastAsia" w:hAnsiTheme="minorHAnsi" w:cstheme="minorBidi"/>
              <w:noProof/>
              <w:kern w:val="2"/>
              <w14:ligatures w14:val="standardContextual"/>
            </w:rPr>
          </w:pPr>
          <w:hyperlink w:anchor="_Toc140315199" w:history="1">
            <w:r w:rsidRPr="003E1C61">
              <w:rPr>
                <w:rStyle w:val="Hyperlink"/>
                <w:noProof/>
              </w:rPr>
              <w:t>Spike on 2/22-2/23/2023</w:t>
            </w:r>
            <w:r>
              <w:rPr>
                <w:noProof/>
                <w:webHidden/>
              </w:rPr>
              <w:tab/>
            </w:r>
            <w:r>
              <w:rPr>
                <w:noProof/>
                <w:webHidden/>
              </w:rPr>
              <w:fldChar w:fldCharType="begin"/>
            </w:r>
            <w:r>
              <w:rPr>
                <w:noProof/>
                <w:webHidden/>
              </w:rPr>
              <w:instrText xml:space="preserve"> PAGEREF _Toc140315199 \h </w:instrText>
            </w:r>
            <w:r>
              <w:rPr>
                <w:noProof/>
                <w:webHidden/>
              </w:rPr>
            </w:r>
            <w:r>
              <w:rPr>
                <w:noProof/>
                <w:webHidden/>
              </w:rPr>
              <w:fldChar w:fldCharType="separate"/>
            </w:r>
            <w:r>
              <w:rPr>
                <w:noProof/>
                <w:webHidden/>
              </w:rPr>
              <w:t>4</w:t>
            </w:r>
            <w:r>
              <w:rPr>
                <w:noProof/>
                <w:webHidden/>
              </w:rPr>
              <w:fldChar w:fldCharType="end"/>
            </w:r>
          </w:hyperlink>
        </w:p>
        <w:p w14:paraId="0725E698" w14:textId="08EFCB50" w:rsidR="0037708F" w:rsidRDefault="0037708F">
          <w:pPr>
            <w:pStyle w:val="TOC3"/>
            <w:tabs>
              <w:tab w:val="right" w:pos="14390"/>
            </w:tabs>
            <w:rPr>
              <w:rFonts w:asciiTheme="minorHAnsi" w:eastAsiaTheme="minorEastAsia" w:hAnsiTheme="minorHAnsi" w:cstheme="minorBidi"/>
              <w:noProof/>
              <w:kern w:val="2"/>
              <w14:ligatures w14:val="standardContextual"/>
            </w:rPr>
          </w:pPr>
          <w:hyperlink w:anchor="_Toc140315200" w:history="1">
            <w:r w:rsidRPr="003E1C61">
              <w:rPr>
                <w:rStyle w:val="Hyperlink"/>
                <w:noProof/>
              </w:rPr>
              <w:t>Comparison with historical max values from AQS:</w:t>
            </w:r>
            <w:r>
              <w:rPr>
                <w:noProof/>
                <w:webHidden/>
              </w:rPr>
              <w:tab/>
            </w:r>
            <w:r>
              <w:rPr>
                <w:noProof/>
                <w:webHidden/>
              </w:rPr>
              <w:fldChar w:fldCharType="begin"/>
            </w:r>
            <w:r>
              <w:rPr>
                <w:noProof/>
                <w:webHidden/>
              </w:rPr>
              <w:instrText xml:space="preserve"> PAGEREF _Toc140315200 \h </w:instrText>
            </w:r>
            <w:r>
              <w:rPr>
                <w:noProof/>
                <w:webHidden/>
              </w:rPr>
            </w:r>
            <w:r>
              <w:rPr>
                <w:noProof/>
                <w:webHidden/>
              </w:rPr>
              <w:fldChar w:fldCharType="separate"/>
            </w:r>
            <w:r>
              <w:rPr>
                <w:noProof/>
                <w:webHidden/>
              </w:rPr>
              <w:t>9</w:t>
            </w:r>
            <w:r>
              <w:rPr>
                <w:noProof/>
                <w:webHidden/>
              </w:rPr>
              <w:fldChar w:fldCharType="end"/>
            </w:r>
          </w:hyperlink>
        </w:p>
        <w:p w14:paraId="540C107C" w14:textId="66D461AF" w:rsidR="0037708F" w:rsidRDefault="0037708F">
          <w:pPr>
            <w:pStyle w:val="TOC2"/>
            <w:tabs>
              <w:tab w:val="right" w:pos="14390"/>
            </w:tabs>
            <w:rPr>
              <w:rFonts w:asciiTheme="minorHAnsi" w:eastAsiaTheme="minorEastAsia" w:hAnsiTheme="minorHAnsi" w:cstheme="minorBidi"/>
              <w:noProof/>
              <w:kern w:val="2"/>
              <w14:ligatures w14:val="standardContextual"/>
            </w:rPr>
          </w:pPr>
          <w:hyperlink w:anchor="_Toc140315201" w:history="1">
            <w:r w:rsidRPr="003E1C61">
              <w:rPr>
                <w:rStyle w:val="Hyperlink"/>
                <w:noProof/>
              </w:rPr>
              <w:t>Logbook Verification</w:t>
            </w:r>
            <w:r>
              <w:rPr>
                <w:noProof/>
                <w:webHidden/>
              </w:rPr>
              <w:tab/>
            </w:r>
            <w:r>
              <w:rPr>
                <w:noProof/>
                <w:webHidden/>
              </w:rPr>
              <w:fldChar w:fldCharType="begin"/>
            </w:r>
            <w:r>
              <w:rPr>
                <w:noProof/>
                <w:webHidden/>
              </w:rPr>
              <w:instrText xml:space="preserve"> PAGEREF _Toc140315201 \h </w:instrText>
            </w:r>
            <w:r>
              <w:rPr>
                <w:noProof/>
                <w:webHidden/>
              </w:rPr>
            </w:r>
            <w:r>
              <w:rPr>
                <w:noProof/>
                <w:webHidden/>
              </w:rPr>
              <w:fldChar w:fldCharType="separate"/>
            </w:r>
            <w:r>
              <w:rPr>
                <w:noProof/>
                <w:webHidden/>
              </w:rPr>
              <w:t>10</w:t>
            </w:r>
            <w:r>
              <w:rPr>
                <w:noProof/>
                <w:webHidden/>
              </w:rPr>
              <w:fldChar w:fldCharType="end"/>
            </w:r>
          </w:hyperlink>
        </w:p>
        <w:p w14:paraId="6DE158E2" w14:textId="70E90A7D" w:rsidR="0037708F" w:rsidRDefault="0037708F">
          <w:pPr>
            <w:pStyle w:val="TOC2"/>
            <w:tabs>
              <w:tab w:val="right" w:pos="14390"/>
            </w:tabs>
            <w:rPr>
              <w:rFonts w:asciiTheme="minorHAnsi" w:eastAsiaTheme="minorEastAsia" w:hAnsiTheme="minorHAnsi" w:cstheme="minorBidi"/>
              <w:noProof/>
              <w:kern w:val="2"/>
              <w14:ligatures w14:val="standardContextual"/>
            </w:rPr>
          </w:pPr>
          <w:hyperlink w:anchor="_Toc140315202" w:history="1">
            <w:r w:rsidRPr="003E1C61">
              <w:rPr>
                <w:rStyle w:val="Hyperlink"/>
                <w:noProof/>
              </w:rPr>
              <w:t>Outliers, Error Codes, Or Anomalies Verification</w:t>
            </w:r>
            <w:r>
              <w:rPr>
                <w:noProof/>
                <w:webHidden/>
              </w:rPr>
              <w:tab/>
            </w:r>
            <w:r>
              <w:rPr>
                <w:noProof/>
                <w:webHidden/>
              </w:rPr>
              <w:fldChar w:fldCharType="begin"/>
            </w:r>
            <w:r>
              <w:rPr>
                <w:noProof/>
                <w:webHidden/>
              </w:rPr>
              <w:instrText xml:space="preserve"> PAGEREF _Toc140315202 \h </w:instrText>
            </w:r>
            <w:r>
              <w:rPr>
                <w:noProof/>
                <w:webHidden/>
              </w:rPr>
            </w:r>
            <w:r>
              <w:rPr>
                <w:noProof/>
                <w:webHidden/>
              </w:rPr>
              <w:fldChar w:fldCharType="separate"/>
            </w:r>
            <w:r>
              <w:rPr>
                <w:noProof/>
                <w:webHidden/>
              </w:rPr>
              <w:t>10</w:t>
            </w:r>
            <w:r>
              <w:rPr>
                <w:noProof/>
                <w:webHidden/>
              </w:rPr>
              <w:fldChar w:fldCharType="end"/>
            </w:r>
          </w:hyperlink>
        </w:p>
        <w:p w14:paraId="791BCF42" w14:textId="2CD2E267" w:rsidR="0037708F" w:rsidRDefault="0037708F">
          <w:pPr>
            <w:pStyle w:val="TOC2"/>
            <w:tabs>
              <w:tab w:val="right" w:pos="14390"/>
            </w:tabs>
            <w:rPr>
              <w:rFonts w:asciiTheme="minorHAnsi" w:eastAsiaTheme="minorEastAsia" w:hAnsiTheme="minorHAnsi" w:cstheme="minorBidi"/>
              <w:noProof/>
              <w:kern w:val="2"/>
              <w14:ligatures w14:val="standardContextual"/>
            </w:rPr>
          </w:pPr>
          <w:hyperlink w:anchor="_Toc140315203" w:history="1">
            <w:r w:rsidRPr="003E1C61">
              <w:rPr>
                <w:rStyle w:val="Hyperlink"/>
                <w:noProof/>
              </w:rPr>
              <w:t>Verifying Average Flow Rate and Variability of Flow</w:t>
            </w:r>
            <w:r>
              <w:rPr>
                <w:noProof/>
                <w:webHidden/>
              </w:rPr>
              <w:tab/>
            </w:r>
            <w:r>
              <w:rPr>
                <w:noProof/>
                <w:webHidden/>
              </w:rPr>
              <w:fldChar w:fldCharType="begin"/>
            </w:r>
            <w:r>
              <w:rPr>
                <w:noProof/>
                <w:webHidden/>
              </w:rPr>
              <w:instrText xml:space="preserve"> PAGEREF _Toc140315203 \h </w:instrText>
            </w:r>
            <w:r>
              <w:rPr>
                <w:noProof/>
                <w:webHidden/>
              </w:rPr>
            </w:r>
            <w:r>
              <w:rPr>
                <w:noProof/>
                <w:webHidden/>
              </w:rPr>
              <w:fldChar w:fldCharType="separate"/>
            </w:r>
            <w:r>
              <w:rPr>
                <w:noProof/>
                <w:webHidden/>
              </w:rPr>
              <w:t>10</w:t>
            </w:r>
            <w:r>
              <w:rPr>
                <w:noProof/>
                <w:webHidden/>
              </w:rPr>
              <w:fldChar w:fldCharType="end"/>
            </w:r>
          </w:hyperlink>
        </w:p>
        <w:p w14:paraId="3AEB0C3D" w14:textId="7F6645F9" w:rsidR="0037708F" w:rsidRDefault="0037708F">
          <w:pPr>
            <w:pStyle w:val="TOC2"/>
            <w:tabs>
              <w:tab w:val="right" w:pos="14390"/>
            </w:tabs>
            <w:rPr>
              <w:rFonts w:asciiTheme="minorHAnsi" w:eastAsiaTheme="minorEastAsia" w:hAnsiTheme="minorHAnsi" w:cstheme="minorBidi"/>
              <w:noProof/>
              <w:kern w:val="2"/>
              <w14:ligatures w14:val="standardContextual"/>
            </w:rPr>
          </w:pPr>
          <w:hyperlink w:anchor="_Toc140315204" w:history="1">
            <w:r w:rsidRPr="003E1C61">
              <w:rPr>
                <w:rStyle w:val="Hyperlink"/>
                <w:noProof/>
              </w:rPr>
              <w:t>Calibration Certificates/Intervals Verification</w:t>
            </w:r>
            <w:r>
              <w:rPr>
                <w:noProof/>
                <w:webHidden/>
              </w:rPr>
              <w:tab/>
            </w:r>
            <w:r>
              <w:rPr>
                <w:noProof/>
                <w:webHidden/>
              </w:rPr>
              <w:fldChar w:fldCharType="begin"/>
            </w:r>
            <w:r>
              <w:rPr>
                <w:noProof/>
                <w:webHidden/>
              </w:rPr>
              <w:instrText xml:space="preserve"> PAGEREF _Toc140315204 \h </w:instrText>
            </w:r>
            <w:r>
              <w:rPr>
                <w:noProof/>
                <w:webHidden/>
              </w:rPr>
            </w:r>
            <w:r>
              <w:rPr>
                <w:noProof/>
                <w:webHidden/>
              </w:rPr>
              <w:fldChar w:fldCharType="separate"/>
            </w:r>
            <w:r>
              <w:rPr>
                <w:noProof/>
                <w:webHidden/>
              </w:rPr>
              <w:t>10</w:t>
            </w:r>
            <w:r>
              <w:rPr>
                <w:noProof/>
                <w:webHidden/>
              </w:rPr>
              <w:fldChar w:fldCharType="end"/>
            </w:r>
          </w:hyperlink>
        </w:p>
        <w:p w14:paraId="66416456" w14:textId="0906F3AC" w:rsidR="0037708F" w:rsidRDefault="0037708F">
          <w:pPr>
            <w:pStyle w:val="TOC2"/>
            <w:tabs>
              <w:tab w:val="right" w:pos="14390"/>
            </w:tabs>
            <w:rPr>
              <w:rFonts w:asciiTheme="minorHAnsi" w:eastAsiaTheme="minorEastAsia" w:hAnsiTheme="minorHAnsi" w:cstheme="minorBidi"/>
              <w:noProof/>
              <w:kern w:val="2"/>
              <w14:ligatures w14:val="standardContextual"/>
            </w:rPr>
          </w:pPr>
          <w:hyperlink w:anchor="_Toc140315205" w:history="1">
            <w:r w:rsidRPr="003E1C61">
              <w:rPr>
                <w:rStyle w:val="Hyperlink"/>
                <w:noProof/>
              </w:rPr>
              <w:t>Verifying Performance Audits (NPAP/PEP/Independent) satisfactory results and loading copies to be available to the level 2 reviewer</w:t>
            </w:r>
            <w:r>
              <w:rPr>
                <w:noProof/>
                <w:webHidden/>
              </w:rPr>
              <w:tab/>
            </w:r>
            <w:r>
              <w:rPr>
                <w:noProof/>
                <w:webHidden/>
              </w:rPr>
              <w:fldChar w:fldCharType="begin"/>
            </w:r>
            <w:r>
              <w:rPr>
                <w:noProof/>
                <w:webHidden/>
              </w:rPr>
              <w:instrText xml:space="preserve"> PAGEREF _Toc140315205 \h </w:instrText>
            </w:r>
            <w:r>
              <w:rPr>
                <w:noProof/>
                <w:webHidden/>
              </w:rPr>
            </w:r>
            <w:r>
              <w:rPr>
                <w:noProof/>
                <w:webHidden/>
              </w:rPr>
              <w:fldChar w:fldCharType="separate"/>
            </w:r>
            <w:r>
              <w:rPr>
                <w:noProof/>
                <w:webHidden/>
              </w:rPr>
              <w:t>10</w:t>
            </w:r>
            <w:r>
              <w:rPr>
                <w:noProof/>
                <w:webHidden/>
              </w:rPr>
              <w:fldChar w:fldCharType="end"/>
            </w:r>
          </w:hyperlink>
        </w:p>
        <w:p w14:paraId="75B331D2" w14:textId="43E3E894" w:rsidR="0037708F" w:rsidRDefault="0037708F">
          <w:pPr>
            <w:pStyle w:val="TOC2"/>
            <w:tabs>
              <w:tab w:val="right" w:pos="14390"/>
            </w:tabs>
            <w:rPr>
              <w:rFonts w:asciiTheme="minorHAnsi" w:eastAsiaTheme="minorEastAsia" w:hAnsiTheme="minorHAnsi" w:cstheme="minorBidi"/>
              <w:noProof/>
              <w:kern w:val="2"/>
              <w14:ligatures w14:val="standardContextual"/>
            </w:rPr>
          </w:pPr>
          <w:hyperlink w:anchor="_Toc140315206" w:history="1">
            <w:r w:rsidRPr="003E1C61">
              <w:rPr>
                <w:rStyle w:val="Hyperlink"/>
                <w:noProof/>
              </w:rPr>
              <w:t>Verifying agreement between the datalogger and instrument values (at least 3 of the highest values per parameter reviewed per month, after several months of verified/documented agreement on larger sets)</w:t>
            </w:r>
            <w:r>
              <w:rPr>
                <w:noProof/>
                <w:webHidden/>
              </w:rPr>
              <w:tab/>
            </w:r>
            <w:r>
              <w:rPr>
                <w:noProof/>
                <w:webHidden/>
              </w:rPr>
              <w:fldChar w:fldCharType="begin"/>
            </w:r>
            <w:r>
              <w:rPr>
                <w:noProof/>
                <w:webHidden/>
              </w:rPr>
              <w:instrText xml:space="preserve"> PAGEREF _Toc140315206 \h </w:instrText>
            </w:r>
            <w:r>
              <w:rPr>
                <w:noProof/>
                <w:webHidden/>
              </w:rPr>
            </w:r>
            <w:r>
              <w:rPr>
                <w:noProof/>
                <w:webHidden/>
              </w:rPr>
              <w:fldChar w:fldCharType="separate"/>
            </w:r>
            <w:r>
              <w:rPr>
                <w:noProof/>
                <w:webHidden/>
              </w:rPr>
              <w:t>10</w:t>
            </w:r>
            <w:r>
              <w:rPr>
                <w:noProof/>
                <w:webHidden/>
              </w:rPr>
              <w:fldChar w:fldCharType="end"/>
            </w:r>
          </w:hyperlink>
        </w:p>
        <w:p w14:paraId="768B4BC8" w14:textId="37C41E56" w:rsidR="0037708F" w:rsidRDefault="0037708F">
          <w:pPr>
            <w:pStyle w:val="TOC1"/>
            <w:tabs>
              <w:tab w:val="right" w:pos="14390"/>
            </w:tabs>
            <w:rPr>
              <w:rFonts w:asciiTheme="minorHAnsi" w:eastAsiaTheme="minorEastAsia" w:hAnsiTheme="minorHAnsi" w:cstheme="minorBidi"/>
              <w:noProof/>
              <w:kern w:val="2"/>
              <w14:ligatures w14:val="standardContextual"/>
            </w:rPr>
          </w:pPr>
          <w:hyperlink w:anchor="_Toc140315207" w:history="1">
            <w:r w:rsidRPr="003E1C61">
              <w:rPr>
                <w:rStyle w:val="Hyperlink"/>
                <w:noProof/>
              </w:rPr>
              <w:t>Verifying the critical, operational, and systematic review criteria for NAAQS data (data limits are built in to QREST), or the appropriate QAPP tables for other data</w:t>
            </w:r>
            <w:r>
              <w:rPr>
                <w:noProof/>
                <w:webHidden/>
              </w:rPr>
              <w:tab/>
            </w:r>
            <w:r>
              <w:rPr>
                <w:noProof/>
                <w:webHidden/>
              </w:rPr>
              <w:fldChar w:fldCharType="begin"/>
            </w:r>
            <w:r>
              <w:rPr>
                <w:noProof/>
                <w:webHidden/>
              </w:rPr>
              <w:instrText xml:space="preserve"> PAGEREF _Toc140315207 \h </w:instrText>
            </w:r>
            <w:r>
              <w:rPr>
                <w:noProof/>
                <w:webHidden/>
              </w:rPr>
            </w:r>
            <w:r>
              <w:rPr>
                <w:noProof/>
                <w:webHidden/>
              </w:rPr>
              <w:fldChar w:fldCharType="separate"/>
            </w:r>
            <w:r>
              <w:rPr>
                <w:noProof/>
                <w:webHidden/>
              </w:rPr>
              <w:t>10</w:t>
            </w:r>
            <w:r>
              <w:rPr>
                <w:noProof/>
                <w:webHidden/>
              </w:rPr>
              <w:fldChar w:fldCharType="end"/>
            </w:r>
          </w:hyperlink>
        </w:p>
        <w:p w14:paraId="58E739A8" w14:textId="7E1EED24" w:rsidR="0037708F" w:rsidRDefault="0037708F">
          <w:pPr>
            <w:pStyle w:val="TOC1"/>
            <w:tabs>
              <w:tab w:val="right" w:pos="14390"/>
            </w:tabs>
            <w:rPr>
              <w:rFonts w:asciiTheme="minorHAnsi" w:eastAsiaTheme="minorEastAsia" w:hAnsiTheme="minorHAnsi" w:cstheme="minorBidi"/>
              <w:noProof/>
              <w:kern w:val="2"/>
              <w14:ligatures w14:val="standardContextual"/>
            </w:rPr>
          </w:pPr>
          <w:hyperlink w:anchor="_Toc140315208" w:history="1">
            <w:r w:rsidRPr="003E1C61">
              <w:rPr>
                <w:rStyle w:val="Hyperlink"/>
                <w:noProof/>
              </w:rPr>
              <w:t>Attachment A:  Continuous PM10 Validation Criteria (excerpted from QAPP)</w:t>
            </w:r>
            <w:r>
              <w:rPr>
                <w:noProof/>
                <w:webHidden/>
              </w:rPr>
              <w:tab/>
            </w:r>
            <w:r>
              <w:rPr>
                <w:noProof/>
                <w:webHidden/>
              </w:rPr>
              <w:fldChar w:fldCharType="begin"/>
            </w:r>
            <w:r>
              <w:rPr>
                <w:noProof/>
                <w:webHidden/>
              </w:rPr>
              <w:instrText xml:space="preserve"> PAGEREF _Toc140315208 \h </w:instrText>
            </w:r>
            <w:r>
              <w:rPr>
                <w:noProof/>
                <w:webHidden/>
              </w:rPr>
            </w:r>
            <w:r>
              <w:rPr>
                <w:noProof/>
                <w:webHidden/>
              </w:rPr>
              <w:fldChar w:fldCharType="separate"/>
            </w:r>
            <w:r>
              <w:rPr>
                <w:noProof/>
                <w:webHidden/>
              </w:rPr>
              <w:t>10</w:t>
            </w:r>
            <w:r>
              <w:rPr>
                <w:noProof/>
                <w:webHidden/>
              </w:rPr>
              <w:fldChar w:fldCharType="end"/>
            </w:r>
          </w:hyperlink>
        </w:p>
        <w:p w14:paraId="399BC191" w14:textId="25AAA101" w:rsidR="0037708F" w:rsidRDefault="0037708F">
          <w:pPr>
            <w:pStyle w:val="TOC2"/>
            <w:tabs>
              <w:tab w:val="right" w:pos="14390"/>
            </w:tabs>
            <w:rPr>
              <w:rFonts w:asciiTheme="minorHAnsi" w:eastAsiaTheme="minorEastAsia" w:hAnsiTheme="minorHAnsi" w:cstheme="minorBidi"/>
              <w:noProof/>
              <w:kern w:val="2"/>
              <w14:ligatures w14:val="standardContextual"/>
            </w:rPr>
          </w:pPr>
          <w:hyperlink w:anchor="_Toc140315209" w:history="1">
            <w:r w:rsidRPr="003E1C61">
              <w:rPr>
                <w:rStyle w:val="Hyperlink"/>
                <w:noProof/>
              </w:rPr>
              <w:t>Table 14-1. Operational Criteria (must be met for each hourly record):</w:t>
            </w:r>
            <w:r>
              <w:rPr>
                <w:noProof/>
                <w:webHidden/>
              </w:rPr>
              <w:tab/>
            </w:r>
            <w:r>
              <w:rPr>
                <w:noProof/>
                <w:webHidden/>
              </w:rPr>
              <w:fldChar w:fldCharType="begin"/>
            </w:r>
            <w:r>
              <w:rPr>
                <w:noProof/>
                <w:webHidden/>
              </w:rPr>
              <w:instrText xml:space="preserve"> PAGEREF _Toc140315209 \h </w:instrText>
            </w:r>
            <w:r>
              <w:rPr>
                <w:noProof/>
                <w:webHidden/>
              </w:rPr>
            </w:r>
            <w:r>
              <w:rPr>
                <w:noProof/>
                <w:webHidden/>
              </w:rPr>
              <w:fldChar w:fldCharType="separate"/>
            </w:r>
            <w:r>
              <w:rPr>
                <w:noProof/>
                <w:webHidden/>
              </w:rPr>
              <w:t>10</w:t>
            </w:r>
            <w:r>
              <w:rPr>
                <w:noProof/>
                <w:webHidden/>
              </w:rPr>
              <w:fldChar w:fldCharType="end"/>
            </w:r>
          </w:hyperlink>
        </w:p>
        <w:p w14:paraId="275DA1DB" w14:textId="2C9F86F7" w:rsidR="0037708F" w:rsidRDefault="0037708F">
          <w:pPr>
            <w:pStyle w:val="TOC2"/>
            <w:tabs>
              <w:tab w:val="right" w:pos="14390"/>
            </w:tabs>
            <w:rPr>
              <w:rFonts w:asciiTheme="minorHAnsi" w:eastAsiaTheme="minorEastAsia" w:hAnsiTheme="minorHAnsi" w:cstheme="minorBidi"/>
              <w:noProof/>
              <w:kern w:val="2"/>
              <w14:ligatures w14:val="standardContextual"/>
            </w:rPr>
          </w:pPr>
          <w:hyperlink w:anchor="_Toc140315210" w:history="1">
            <w:r w:rsidRPr="003E1C61">
              <w:rPr>
                <w:rStyle w:val="Hyperlink"/>
                <w:noProof/>
              </w:rPr>
              <w:t>Table 14-2. Operational Criteria</w:t>
            </w:r>
            <w:r>
              <w:rPr>
                <w:noProof/>
                <w:webHidden/>
              </w:rPr>
              <w:tab/>
            </w:r>
            <w:r>
              <w:rPr>
                <w:noProof/>
                <w:webHidden/>
              </w:rPr>
              <w:fldChar w:fldCharType="begin"/>
            </w:r>
            <w:r>
              <w:rPr>
                <w:noProof/>
                <w:webHidden/>
              </w:rPr>
              <w:instrText xml:space="preserve"> PAGEREF _Toc140315210 \h </w:instrText>
            </w:r>
            <w:r>
              <w:rPr>
                <w:noProof/>
                <w:webHidden/>
              </w:rPr>
            </w:r>
            <w:r>
              <w:rPr>
                <w:noProof/>
                <w:webHidden/>
              </w:rPr>
              <w:fldChar w:fldCharType="separate"/>
            </w:r>
            <w:r>
              <w:rPr>
                <w:noProof/>
                <w:webHidden/>
              </w:rPr>
              <w:t>11</w:t>
            </w:r>
            <w:r>
              <w:rPr>
                <w:noProof/>
                <w:webHidden/>
              </w:rPr>
              <w:fldChar w:fldCharType="end"/>
            </w:r>
          </w:hyperlink>
        </w:p>
        <w:p w14:paraId="4E1721A7" w14:textId="15DE992B" w:rsidR="0037708F" w:rsidRDefault="0037708F">
          <w:pPr>
            <w:pStyle w:val="TOC2"/>
            <w:tabs>
              <w:tab w:val="right" w:pos="14390"/>
            </w:tabs>
            <w:rPr>
              <w:rFonts w:asciiTheme="minorHAnsi" w:eastAsiaTheme="minorEastAsia" w:hAnsiTheme="minorHAnsi" w:cstheme="minorBidi"/>
              <w:noProof/>
              <w:kern w:val="2"/>
              <w14:ligatures w14:val="standardContextual"/>
            </w:rPr>
          </w:pPr>
          <w:hyperlink w:anchor="_Toc140315211" w:history="1">
            <w:r w:rsidRPr="003E1C61">
              <w:rPr>
                <w:rStyle w:val="Hyperlink"/>
                <w:noProof/>
              </w:rPr>
              <w:t>TABLE 14-3. Systematic Criteria</w:t>
            </w:r>
            <w:r>
              <w:rPr>
                <w:noProof/>
                <w:webHidden/>
              </w:rPr>
              <w:tab/>
            </w:r>
            <w:r>
              <w:rPr>
                <w:noProof/>
                <w:webHidden/>
              </w:rPr>
              <w:fldChar w:fldCharType="begin"/>
            </w:r>
            <w:r>
              <w:rPr>
                <w:noProof/>
                <w:webHidden/>
              </w:rPr>
              <w:instrText xml:space="preserve"> PAGEREF _Toc140315211 \h </w:instrText>
            </w:r>
            <w:r>
              <w:rPr>
                <w:noProof/>
                <w:webHidden/>
              </w:rPr>
            </w:r>
            <w:r>
              <w:rPr>
                <w:noProof/>
                <w:webHidden/>
              </w:rPr>
              <w:fldChar w:fldCharType="separate"/>
            </w:r>
            <w:r>
              <w:rPr>
                <w:noProof/>
                <w:webHidden/>
              </w:rPr>
              <w:t>12</w:t>
            </w:r>
            <w:r>
              <w:rPr>
                <w:noProof/>
                <w:webHidden/>
              </w:rPr>
              <w:fldChar w:fldCharType="end"/>
            </w:r>
          </w:hyperlink>
        </w:p>
        <w:p w14:paraId="6872EE5D" w14:textId="1BCD950D" w:rsidR="0037708F" w:rsidRDefault="0037708F">
          <w:pPr>
            <w:pStyle w:val="TOC1"/>
            <w:tabs>
              <w:tab w:val="right" w:pos="14390"/>
            </w:tabs>
            <w:rPr>
              <w:rFonts w:asciiTheme="minorHAnsi" w:eastAsiaTheme="minorEastAsia" w:hAnsiTheme="minorHAnsi" w:cstheme="minorBidi"/>
              <w:noProof/>
              <w:kern w:val="2"/>
              <w14:ligatures w14:val="standardContextual"/>
            </w:rPr>
          </w:pPr>
          <w:hyperlink w:anchor="_Toc140315212" w:history="1">
            <w:r w:rsidRPr="003E1C61">
              <w:rPr>
                <w:rStyle w:val="Hyperlink"/>
                <w:noProof/>
              </w:rPr>
              <w:t>Attachment B: February 2023 Data Summary:</w:t>
            </w:r>
            <w:r>
              <w:rPr>
                <w:noProof/>
                <w:webHidden/>
              </w:rPr>
              <w:tab/>
            </w:r>
            <w:r>
              <w:rPr>
                <w:noProof/>
                <w:webHidden/>
              </w:rPr>
              <w:fldChar w:fldCharType="begin"/>
            </w:r>
            <w:r>
              <w:rPr>
                <w:noProof/>
                <w:webHidden/>
              </w:rPr>
              <w:instrText xml:space="preserve"> PAGEREF _Toc140315212 \h </w:instrText>
            </w:r>
            <w:r>
              <w:rPr>
                <w:noProof/>
                <w:webHidden/>
              </w:rPr>
            </w:r>
            <w:r>
              <w:rPr>
                <w:noProof/>
                <w:webHidden/>
              </w:rPr>
              <w:fldChar w:fldCharType="separate"/>
            </w:r>
            <w:r>
              <w:rPr>
                <w:noProof/>
                <w:webHidden/>
              </w:rPr>
              <w:t>14</w:t>
            </w:r>
            <w:r>
              <w:rPr>
                <w:noProof/>
                <w:webHidden/>
              </w:rPr>
              <w:fldChar w:fldCharType="end"/>
            </w:r>
          </w:hyperlink>
        </w:p>
        <w:p w14:paraId="3E471C94" w14:textId="1C2F58CD" w:rsidR="002F7089" w:rsidRDefault="00000000">
          <w:pPr>
            <w:widowControl w:val="0"/>
            <w:tabs>
              <w:tab w:val="right" w:pos="12000"/>
            </w:tabs>
            <w:spacing w:before="60" w:after="0"/>
            <w:ind w:left="360"/>
            <w:rPr>
              <w:rFonts w:ascii="Arial" w:eastAsia="Arial" w:hAnsi="Arial" w:cs="Arial"/>
              <w:color w:val="000000"/>
            </w:rPr>
          </w:pPr>
          <w:r>
            <w:fldChar w:fldCharType="end"/>
          </w:r>
        </w:p>
      </w:sdtContent>
    </w:sdt>
    <w:p w14:paraId="492025E4" w14:textId="77777777" w:rsidR="002F7089" w:rsidRDefault="002F7089">
      <w:pPr>
        <w:pBdr>
          <w:top w:val="nil"/>
          <w:left w:val="nil"/>
          <w:bottom w:val="nil"/>
          <w:right w:val="nil"/>
          <w:between w:val="nil"/>
        </w:pBdr>
        <w:spacing w:after="0"/>
        <w:rPr>
          <w:i/>
          <w:color w:val="0070C0"/>
        </w:rPr>
      </w:pPr>
    </w:p>
    <w:tbl>
      <w:tblPr>
        <w:tblW w:w="16440" w:type="dxa"/>
        <w:tblLook w:val="04A0" w:firstRow="1" w:lastRow="0" w:firstColumn="1" w:lastColumn="0" w:noHBand="0" w:noVBand="1"/>
      </w:tblPr>
      <w:tblGrid>
        <w:gridCol w:w="880"/>
        <w:gridCol w:w="1080"/>
        <w:gridCol w:w="820"/>
        <w:gridCol w:w="1000"/>
        <w:gridCol w:w="2080"/>
        <w:gridCol w:w="1180"/>
        <w:gridCol w:w="880"/>
        <w:gridCol w:w="1700"/>
        <w:gridCol w:w="1260"/>
        <w:gridCol w:w="1660"/>
        <w:gridCol w:w="1180"/>
        <w:gridCol w:w="1360"/>
        <w:gridCol w:w="1360"/>
      </w:tblGrid>
      <w:tr w:rsidR="0081784A" w:rsidRPr="0081784A" w14:paraId="6442E974" w14:textId="77777777" w:rsidTr="0081784A">
        <w:trPr>
          <w:trHeight w:val="885"/>
        </w:trPr>
        <w:tc>
          <w:tcPr>
            <w:tcW w:w="880" w:type="dxa"/>
            <w:tcBorders>
              <w:top w:val="single" w:sz="4" w:space="0" w:color="95B3D7"/>
              <w:left w:val="single" w:sz="4" w:space="0" w:color="95B3D7"/>
              <w:bottom w:val="single" w:sz="4" w:space="0" w:color="95B3D7"/>
              <w:right w:val="nil"/>
            </w:tcBorders>
            <w:shd w:val="clear" w:color="4F81BD" w:fill="4F81BD"/>
            <w:hideMark/>
          </w:tcPr>
          <w:p w14:paraId="3ACC6FB3" w14:textId="77777777" w:rsidR="0081784A" w:rsidRPr="0081784A" w:rsidRDefault="0081784A" w:rsidP="0081784A">
            <w:pPr>
              <w:spacing w:after="0"/>
              <w:jc w:val="center"/>
              <w:rPr>
                <w:rFonts w:eastAsia="Times New Roman"/>
                <w:b/>
                <w:bCs/>
                <w:color w:val="FFFFFF"/>
              </w:rPr>
            </w:pPr>
            <w:r w:rsidRPr="0081784A">
              <w:rPr>
                <w:rFonts w:eastAsia="Times New Roman"/>
                <w:b/>
                <w:bCs/>
                <w:color w:val="FFFFFF"/>
              </w:rPr>
              <w:t>Year</w:t>
            </w:r>
          </w:p>
        </w:tc>
        <w:tc>
          <w:tcPr>
            <w:tcW w:w="1080" w:type="dxa"/>
            <w:tcBorders>
              <w:top w:val="single" w:sz="4" w:space="0" w:color="95B3D7"/>
              <w:left w:val="nil"/>
              <w:bottom w:val="single" w:sz="4" w:space="0" w:color="95B3D7"/>
              <w:right w:val="nil"/>
            </w:tcBorders>
            <w:shd w:val="clear" w:color="4F81BD" w:fill="4F81BD"/>
            <w:hideMark/>
          </w:tcPr>
          <w:p w14:paraId="4FE609E8" w14:textId="77777777" w:rsidR="0081784A" w:rsidRPr="0081784A" w:rsidRDefault="0081784A" w:rsidP="0081784A">
            <w:pPr>
              <w:spacing w:after="0"/>
              <w:jc w:val="center"/>
              <w:rPr>
                <w:rFonts w:eastAsia="Times New Roman"/>
                <w:b/>
                <w:bCs/>
                <w:color w:val="FFFFFF"/>
              </w:rPr>
            </w:pPr>
            <w:r w:rsidRPr="0081784A">
              <w:rPr>
                <w:rFonts w:eastAsia="Times New Roman"/>
                <w:b/>
                <w:bCs/>
                <w:color w:val="FFFFFF"/>
              </w:rPr>
              <w:t>Month</w:t>
            </w:r>
          </w:p>
        </w:tc>
        <w:tc>
          <w:tcPr>
            <w:tcW w:w="820" w:type="dxa"/>
            <w:tcBorders>
              <w:top w:val="single" w:sz="4" w:space="0" w:color="95B3D7"/>
              <w:left w:val="nil"/>
              <w:bottom w:val="single" w:sz="4" w:space="0" w:color="95B3D7"/>
              <w:right w:val="nil"/>
            </w:tcBorders>
            <w:shd w:val="clear" w:color="4F81BD" w:fill="4F81BD"/>
            <w:hideMark/>
          </w:tcPr>
          <w:p w14:paraId="4716E7FE" w14:textId="77777777" w:rsidR="0081784A" w:rsidRPr="0081784A" w:rsidRDefault="0081784A" w:rsidP="0081784A">
            <w:pPr>
              <w:spacing w:after="0"/>
              <w:jc w:val="center"/>
              <w:rPr>
                <w:rFonts w:eastAsia="Times New Roman"/>
                <w:b/>
                <w:bCs/>
                <w:color w:val="FFFFFF"/>
              </w:rPr>
            </w:pPr>
            <w:r w:rsidRPr="0081784A">
              <w:rPr>
                <w:rFonts w:eastAsia="Times New Roman"/>
                <w:b/>
                <w:bCs/>
                <w:color w:val="FFFFFF"/>
              </w:rPr>
              <w:t>Min</w:t>
            </w:r>
          </w:p>
        </w:tc>
        <w:tc>
          <w:tcPr>
            <w:tcW w:w="1000" w:type="dxa"/>
            <w:tcBorders>
              <w:top w:val="single" w:sz="4" w:space="0" w:color="95B3D7"/>
              <w:left w:val="nil"/>
              <w:bottom w:val="single" w:sz="4" w:space="0" w:color="95B3D7"/>
              <w:right w:val="nil"/>
            </w:tcBorders>
            <w:shd w:val="clear" w:color="4F81BD" w:fill="4F81BD"/>
            <w:hideMark/>
          </w:tcPr>
          <w:p w14:paraId="54CEC587" w14:textId="77777777" w:rsidR="0081784A" w:rsidRPr="0081784A" w:rsidRDefault="0081784A" w:rsidP="0081784A">
            <w:pPr>
              <w:spacing w:after="0"/>
              <w:jc w:val="center"/>
              <w:rPr>
                <w:rFonts w:eastAsia="Times New Roman"/>
                <w:b/>
                <w:bCs/>
                <w:color w:val="FFFFFF"/>
              </w:rPr>
            </w:pPr>
            <w:r w:rsidRPr="0081784A">
              <w:rPr>
                <w:rFonts w:eastAsia="Times New Roman"/>
                <w:b/>
                <w:bCs/>
                <w:color w:val="FFFFFF"/>
              </w:rPr>
              <w:t>Mean</w:t>
            </w:r>
          </w:p>
        </w:tc>
        <w:tc>
          <w:tcPr>
            <w:tcW w:w="2080" w:type="dxa"/>
            <w:tcBorders>
              <w:top w:val="single" w:sz="4" w:space="0" w:color="95B3D7"/>
              <w:left w:val="nil"/>
              <w:bottom w:val="single" w:sz="4" w:space="0" w:color="95B3D7"/>
              <w:right w:val="nil"/>
            </w:tcBorders>
            <w:shd w:val="clear" w:color="4F81BD" w:fill="4F81BD"/>
            <w:hideMark/>
          </w:tcPr>
          <w:p w14:paraId="1B7CA61C" w14:textId="77777777" w:rsidR="0081784A" w:rsidRPr="0081784A" w:rsidRDefault="0081784A" w:rsidP="0081784A">
            <w:pPr>
              <w:spacing w:after="0"/>
              <w:jc w:val="center"/>
              <w:rPr>
                <w:rFonts w:eastAsia="Times New Roman"/>
                <w:b/>
                <w:bCs/>
                <w:color w:val="FFFFFF"/>
              </w:rPr>
            </w:pPr>
            <w:r w:rsidRPr="0081784A">
              <w:rPr>
                <w:rFonts w:eastAsia="Times New Roman"/>
                <w:b/>
                <w:bCs/>
                <w:color w:val="FFFFFF"/>
              </w:rPr>
              <w:t>% annual hours below monthly mean</w:t>
            </w:r>
          </w:p>
        </w:tc>
        <w:tc>
          <w:tcPr>
            <w:tcW w:w="1180" w:type="dxa"/>
            <w:tcBorders>
              <w:top w:val="single" w:sz="4" w:space="0" w:color="95B3D7"/>
              <w:left w:val="nil"/>
              <w:bottom w:val="single" w:sz="4" w:space="0" w:color="95B3D7"/>
              <w:right w:val="nil"/>
            </w:tcBorders>
            <w:shd w:val="clear" w:color="4F81BD" w:fill="4F81BD"/>
            <w:hideMark/>
          </w:tcPr>
          <w:p w14:paraId="17FD4063" w14:textId="77777777" w:rsidR="0081784A" w:rsidRPr="0081784A" w:rsidRDefault="0081784A" w:rsidP="0081784A">
            <w:pPr>
              <w:spacing w:after="0"/>
              <w:jc w:val="center"/>
              <w:rPr>
                <w:rFonts w:eastAsia="Times New Roman"/>
                <w:b/>
                <w:bCs/>
                <w:color w:val="FFFFFF"/>
              </w:rPr>
            </w:pPr>
            <w:r w:rsidRPr="0081784A">
              <w:rPr>
                <w:rFonts w:eastAsia="Times New Roman"/>
                <w:b/>
                <w:bCs/>
                <w:color w:val="FFFFFF"/>
              </w:rPr>
              <w:t>Median</w:t>
            </w:r>
          </w:p>
        </w:tc>
        <w:tc>
          <w:tcPr>
            <w:tcW w:w="880" w:type="dxa"/>
            <w:tcBorders>
              <w:top w:val="single" w:sz="4" w:space="0" w:color="95B3D7"/>
              <w:left w:val="nil"/>
              <w:bottom w:val="single" w:sz="4" w:space="0" w:color="95B3D7"/>
              <w:right w:val="nil"/>
            </w:tcBorders>
            <w:shd w:val="clear" w:color="4F81BD" w:fill="4F81BD"/>
            <w:hideMark/>
          </w:tcPr>
          <w:p w14:paraId="699BE2FD" w14:textId="77777777" w:rsidR="0081784A" w:rsidRPr="0081784A" w:rsidRDefault="0081784A" w:rsidP="0081784A">
            <w:pPr>
              <w:spacing w:after="0"/>
              <w:jc w:val="center"/>
              <w:rPr>
                <w:rFonts w:eastAsia="Times New Roman"/>
                <w:b/>
                <w:bCs/>
                <w:color w:val="FFFFFF"/>
              </w:rPr>
            </w:pPr>
            <w:r w:rsidRPr="0081784A">
              <w:rPr>
                <w:rFonts w:eastAsia="Times New Roman"/>
                <w:b/>
                <w:bCs/>
                <w:color w:val="FFFFFF"/>
              </w:rPr>
              <w:t>Max</w:t>
            </w:r>
          </w:p>
        </w:tc>
        <w:tc>
          <w:tcPr>
            <w:tcW w:w="1700" w:type="dxa"/>
            <w:tcBorders>
              <w:top w:val="single" w:sz="4" w:space="0" w:color="95B3D7"/>
              <w:left w:val="nil"/>
              <w:bottom w:val="single" w:sz="4" w:space="0" w:color="95B3D7"/>
              <w:right w:val="nil"/>
            </w:tcBorders>
            <w:shd w:val="clear" w:color="4F81BD" w:fill="4F81BD"/>
            <w:hideMark/>
          </w:tcPr>
          <w:p w14:paraId="1C5FF9A0" w14:textId="77777777" w:rsidR="0081784A" w:rsidRPr="0081784A" w:rsidRDefault="0081784A" w:rsidP="0081784A">
            <w:pPr>
              <w:spacing w:after="0"/>
              <w:jc w:val="center"/>
              <w:rPr>
                <w:rFonts w:eastAsia="Times New Roman"/>
                <w:b/>
                <w:bCs/>
                <w:color w:val="FFFFFF"/>
              </w:rPr>
            </w:pPr>
            <w:proofErr w:type="spellStart"/>
            <w:r w:rsidRPr="0081784A">
              <w:rPr>
                <w:rFonts w:eastAsia="Times New Roman"/>
                <w:b/>
                <w:bCs/>
                <w:color w:val="FFFFFF"/>
              </w:rPr>
              <w:t>DateTime</w:t>
            </w:r>
            <w:proofErr w:type="spellEnd"/>
            <w:r w:rsidRPr="0081784A">
              <w:rPr>
                <w:rFonts w:eastAsia="Times New Roman"/>
                <w:b/>
                <w:bCs/>
                <w:color w:val="FFFFFF"/>
              </w:rPr>
              <w:t xml:space="preserve"> of Max  (local)</w:t>
            </w:r>
          </w:p>
        </w:tc>
        <w:tc>
          <w:tcPr>
            <w:tcW w:w="1260" w:type="dxa"/>
            <w:tcBorders>
              <w:top w:val="single" w:sz="4" w:space="0" w:color="95B3D7"/>
              <w:left w:val="nil"/>
              <w:bottom w:val="single" w:sz="4" w:space="0" w:color="95B3D7"/>
              <w:right w:val="nil"/>
            </w:tcBorders>
            <w:shd w:val="clear" w:color="4F81BD" w:fill="4F81BD"/>
            <w:hideMark/>
          </w:tcPr>
          <w:p w14:paraId="28F83050" w14:textId="77777777" w:rsidR="0081784A" w:rsidRPr="0081784A" w:rsidRDefault="0081784A" w:rsidP="0081784A">
            <w:pPr>
              <w:spacing w:after="0"/>
              <w:jc w:val="center"/>
              <w:rPr>
                <w:rFonts w:eastAsia="Times New Roman"/>
                <w:b/>
                <w:bCs/>
                <w:color w:val="FFFFFF"/>
              </w:rPr>
            </w:pPr>
            <w:r w:rsidRPr="0081784A">
              <w:rPr>
                <w:rFonts w:eastAsia="Times New Roman"/>
                <w:b/>
                <w:bCs/>
                <w:color w:val="FFFFFF"/>
              </w:rPr>
              <w:t>2nd Max</w:t>
            </w:r>
          </w:p>
        </w:tc>
        <w:tc>
          <w:tcPr>
            <w:tcW w:w="1660" w:type="dxa"/>
            <w:tcBorders>
              <w:top w:val="single" w:sz="4" w:space="0" w:color="95B3D7"/>
              <w:left w:val="nil"/>
              <w:bottom w:val="single" w:sz="4" w:space="0" w:color="95B3D7"/>
              <w:right w:val="nil"/>
            </w:tcBorders>
            <w:shd w:val="clear" w:color="4F81BD" w:fill="4F81BD"/>
            <w:hideMark/>
          </w:tcPr>
          <w:p w14:paraId="546247F3" w14:textId="77777777" w:rsidR="0081784A" w:rsidRPr="0081784A" w:rsidRDefault="0081784A" w:rsidP="0081784A">
            <w:pPr>
              <w:spacing w:after="0"/>
              <w:jc w:val="center"/>
              <w:rPr>
                <w:rFonts w:eastAsia="Times New Roman"/>
                <w:b/>
                <w:bCs/>
                <w:color w:val="FFFFFF"/>
              </w:rPr>
            </w:pPr>
            <w:r w:rsidRPr="0081784A">
              <w:rPr>
                <w:rFonts w:eastAsia="Times New Roman"/>
                <w:b/>
                <w:bCs/>
                <w:color w:val="FFFFFF"/>
              </w:rPr>
              <w:t>Max - 2nd Max Difference</w:t>
            </w:r>
          </w:p>
        </w:tc>
        <w:tc>
          <w:tcPr>
            <w:tcW w:w="1180" w:type="dxa"/>
            <w:tcBorders>
              <w:top w:val="single" w:sz="4" w:space="0" w:color="95B3D7"/>
              <w:left w:val="nil"/>
              <w:bottom w:val="single" w:sz="4" w:space="0" w:color="95B3D7"/>
              <w:right w:val="nil"/>
            </w:tcBorders>
            <w:shd w:val="clear" w:color="4F81BD" w:fill="4F81BD"/>
            <w:hideMark/>
          </w:tcPr>
          <w:p w14:paraId="596F1BC7" w14:textId="77777777" w:rsidR="0081784A" w:rsidRPr="0081784A" w:rsidRDefault="0081784A" w:rsidP="0081784A">
            <w:pPr>
              <w:spacing w:after="0"/>
              <w:jc w:val="center"/>
              <w:rPr>
                <w:rFonts w:eastAsia="Times New Roman"/>
                <w:b/>
                <w:bCs/>
                <w:color w:val="FFFFFF"/>
              </w:rPr>
            </w:pPr>
            <w:r w:rsidRPr="0081784A">
              <w:rPr>
                <w:rFonts w:eastAsia="Times New Roman"/>
                <w:b/>
                <w:bCs/>
                <w:color w:val="FFFFFF"/>
              </w:rPr>
              <w:t>Std Dev</w:t>
            </w:r>
          </w:p>
        </w:tc>
        <w:tc>
          <w:tcPr>
            <w:tcW w:w="1360" w:type="dxa"/>
            <w:tcBorders>
              <w:top w:val="single" w:sz="4" w:space="0" w:color="95B3D7"/>
              <w:left w:val="nil"/>
              <w:bottom w:val="single" w:sz="4" w:space="0" w:color="95B3D7"/>
              <w:right w:val="nil"/>
            </w:tcBorders>
            <w:shd w:val="clear" w:color="4F81BD" w:fill="4F81BD"/>
            <w:hideMark/>
          </w:tcPr>
          <w:p w14:paraId="16898DB8" w14:textId="77777777" w:rsidR="0081784A" w:rsidRPr="0081784A" w:rsidRDefault="0081784A" w:rsidP="0081784A">
            <w:pPr>
              <w:spacing w:after="0"/>
              <w:jc w:val="center"/>
              <w:rPr>
                <w:rFonts w:eastAsia="Times New Roman"/>
                <w:b/>
                <w:bCs/>
                <w:color w:val="FFFFFF"/>
              </w:rPr>
            </w:pPr>
            <w:r w:rsidRPr="0081784A">
              <w:rPr>
                <w:rFonts w:eastAsia="Times New Roman"/>
                <w:b/>
                <w:bCs/>
                <w:color w:val="FFFFFF"/>
              </w:rPr>
              <w:t xml:space="preserve">25th </w:t>
            </w:r>
            <w:proofErr w:type="spellStart"/>
            <w:r w:rsidRPr="0081784A">
              <w:rPr>
                <w:rFonts w:eastAsia="Times New Roman"/>
                <w:b/>
                <w:bCs/>
                <w:color w:val="FFFFFF"/>
              </w:rPr>
              <w:t>Ntile</w:t>
            </w:r>
            <w:proofErr w:type="spellEnd"/>
          </w:p>
        </w:tc>
        <w:tc>
          <w:tcPr>
            <w:tcW w:w="1360" w:type="dxa"/>
            <w:tcBorders>
              <w:top w:val="single" w:sz="4" w:space="0" w:color="95B3D7"/>
              <w:left w:val="nil"/>
              <w:bottom w:val="single" w:sz="4" w:space="0" w:color="95B3D7"/>
              <w:right w:val="nil"/>
            </w:tcBorders>
            <w:shd w:val="clear" w:color="4F81BD" w:fill="4F81BD"/>
            <w:hideMark/>
          </w:tcPr>
          <w:p w14:paraId="360E78F4" w14:textId="77777777" w:rsidR="0081784A" w:rsidRPr="0081784A" w:rsidRDefault="0081784A" w:rsidP="0081784A">
            <w:pPr>
              <w:spacing w:after="0"/>
              <w:jc w:val="center"/>
              <w:rPr>
                <w:rFonts w:eastAsia="Times New Roman"/>
                <w:b/>
                <w:bCs/>
                <w:color w:val="FFFFFF"/>
              </w:rPr>
            </w:pPr>
            <w:r w:rsidRPr="0081784A">
              <w:rPr>
                <w:rFonts w:eastAsia="Times New Roman"/>
                <w:b/>
                <w:bCs/>
                <w:color w:val="FFFFFF"/>
              </w:rPr>
              <w:t xml:space="preserve">75th </w:t>
            </w:r>
            <w:proofErr w:type="spellStart"/>
            <w:r w:rsidRPr="0081784A">
              <w:rPr>
                <w:rFonts w:eastAsia="Times New Roman"/>
                <w:b/>
                <w:bCs/>
                <w:color w:val="FFFFFF"/>
              </w:rPr>
              <w:t>Ntile</w:t>
            </w:r>
            <w:proofErr w:type="spellEnd"/>
          </w:p>
        </w:tc>
      </w:tr>
      <w:tr w:rsidR="0081784A" w:rsidRPr="0081784A" w14:paraId="1AAB3C44" w14:textId="77777777" w:rsidTr="0081784A">
        <w:trPr>
          <w:trHeight w:val="300"/>
        </w:trPr>
        <w:tc>
          <w:tcPr>
            <w:tcW w:w="880" w:type="dxa"/>
            <w:tcBorders>
              <w:top w:val="single" w:sz="4" w:space="0" w:color="95B3D7"/>
              <w:left w:val="single" w:sz="4" w:space="0" w:color="95B3D7"/>
              <w:bottom w:val="single" w:sz="4" w:space="0" w:color="95B3D7"/>
              <w:right w:val="nil"/>
            </w:tcBorders>
            <w:shd w:val="clear" w:color="DCE6F1" w:fill="DCE6F1"/>
            <w:noWrap/>
            <w:vAlign w:val="bottom"/>
            <w:hideMark/>
          </w:tcPr>
          <w:p w14:paraId="7602E58C" w14:textId="77777777" w:rsidR="0081784A" w:rsidRPr="0081784A" w:rsidRDefault="0081784A" w:rsidP="0081784A">
            <w:pPr>
              <w:spacing w:after="0"/>
              <w:rPr>
                <w:rFonts w:eastAsia="Times New Roman"/>
                <w:color w:val="000000"/>
              </w:rPr>
            </w:pPr>
            <w:r w:rsidRPr="0081784A">
              <w:rPr>
                <w:rFonts w:eastAsia="Times New Roman"/>
                <w:color w:val="000000"/>
              </w:rPr>
              <w:t>2023</w:t>
            </w:r>
          </w:p>
        </w:tc>
        <w:tc>
          <w:tcPr>
            <w:tcW w:w="1080" w:type="dxa"/>
            <w:tcBorders>
              <w:top w:val="single" w:sz="4" w:space="0" w:color="95B3D7"/>
              <w:left w:val="nil"/>
              <w:bottom w:val="single" w:sz="4" w:space="0" w:color="95B3D7"/>
              <w:right w:val="nil"/>
            </w:tcBorders>
            <w:shd w:val="clear" w:color="DCE6F1" w:fill="DCE6F1"/>
            <w:noWrap/>
            <w:vAlign w:val="bottom"/>
            <w:hideMark/>
          </w:tcPr>
          <w:p w14:paraId="682D26F7" w14:textId="77777777" w:rsidR="0081784A" w:rsidRPr="0081784A" w:rsidRDefault="0081784A" w:rsidP="0081784A">
            <w:pPr>
              <w:spacing w:after="0"/>
              <w:rPr>
                <w:rFonts w:eastAsia="Times New Roman"/>
                <w:color w:val="000000"/>
              </w:rPr>
            </w:pPr>
            <w:r w:rsidRPr="0081784A">
              <w:rPr>
                <w:rFonts w:eastAsia="Times New Roman"/>
                <w:color w:val="000000"/>
              </w:rPr>
              <w:t>2</w:t>
            </w:r>
          </w:p>
        </w:tc>
        <w:tc>
          <w:tcPr>
            <w:tcW w:w="820" w:type="dxa"/>
            <w:tcBorders>
              <w:top w:val="single" w:sz="4" w:space="0" w:color="95B3D7"/>
              <w:left w:val="nil"/>
              <w:bottom w:val="single" w:sz="4" w:space="0" w:color="95B3D7"/>
              <w:right w:val="nil"/>
            </w:tcBorders>
            <w:shd w:val="clear" w:color="DCE6F1" w:fill="DCE6F1"/>
            <w:noWrap/>
            <w:vAlign w:val="bottom"/>
            <w:hideMark/>
          </w:tcPr>
          <w:p w14:paraId="273CBC5B" w14:textId="77777777" w:rsidR="0081784A" w:rsidRPr="0081784A" w:rsidRDefault="0081784A" w:rsidP="0081784A">
            <w:pPr>
              <w:spacing w:after="0"/>
              <w:rPr>
                <w:rFonts w:eastAsia="Times New Roman"/>
                <w:color w:val="000000"/>
              </w:rPr>
            </w:pPr>
            <w:r w:rsidRPr="0081784A">
              <w:rPr>
                <w:rFonts w:eastAsia="Times New Roman"/>
                <w:color w:val="000000"/>
              </w:rPr>
              <w:t>1</w:t>
            </w:r>
          </w:p>
        </w:tc>
        <w:tc>
          <w:tcPr>
            <w:tcW w:w="1000" w:type="dxa"/>
            <w:tcBorders>
              <w:top w:val="single" w:sz="4" w:space="0" w:color="95B3D7"/>
              <w:left w:val="nil"/>
              <w:bottom w:val="single" w:sz="4" w:space="0" w:color="95B3D7"/>
              <w:right w:val="nil"/>
            </w:tcBorders>
            <w:shd w:val="clear" w:color="DCE6F1" w:fill="DCE6F1"/>
            <w:noWrap/>
            <w:vAlign w:val="bottom"/>
            <w:hideMark/>
          </w:tcPr>
          <w:p w14:paraId="6012B4BE" w14:textId="77777777" w:rsidR="0081784A" w:rsidRPr="0081784A" w:rsidRDefault="0081784A" w:rsidP="0081784A">
            <w:pPr>
              <w:spacing w:after="0"/>
              <w:rPr>
                <w:rFonts w:eastAsia="Times New Roman"/>
                <w:color w:val="000000"/>
              </w:rPr>
            </w:pPr>
            <w:r w:rsidRPr="0081784A">
              <w:rPr>
                <w:rFonts w:eastAsia="Times New Roman"/>
                <w:color w:val="000000"/>
              </w:rPr>
              <w:t>17</w:t>
            </w:r>
          </w:p>
        </w:tc>
        <w:tc>
          <w:tcPr>
            <w:tcW w:w="2080" w:type="dxa"/>
            <w:tcBorders>
              <w:top w:val="single" w:sz="4" w:space="0" w:color="95B3D7"/>
              <w:left w:val="nil"/>
              <w:bottom w:val="single" w:sz="4" w:space="0" w:color="95B3D7"/>
              <w:right w:val="nil"/>
            </w:tcBorders>
            <w:shd w:val="clear" w:color="DCE6F1" w:fill="DCE6F1"/>
            <w:noWrap/>
            <w:vAlign w:val="bottom"/>
            <w:hideMark/>
          </w:tcPr>
          <w:p w14:paraId="48ACB404" w14:textId="77777777" w:rsidR="0081784A" w:rsidRPr="0081784A" w:rsidRDefault="0081784A" w:rsidP="0081784A">
            <w:pPr>
              <w:spacing w:after="0"/>
              <w:rPr>
                <w:rFonts w:eastAsia="Times New Roman"/>
                <w:color w:val="000000"/>
              </w:rPr>
            </w:pPr>
            <w:r w:rsidRPr="0081784A">
              <w:rPr>
                <w:rFonts w:eastAsia="Times New Roman"/>
                <w:color w:val="000000"/>
              </w:rPr>
              <w:t>75</w:t>
            </w:r>
          </w:p>
        </w:tc>
        <w:tc>
          <w:tcPr>
            <w:tcW w:w="1180" w:type="dxa"/>
            <w:tcBorders>
              <w:top w:val="single" w:sz="4" w:space="0" w:color="95B3D7"/>
              <w:left w:val="nil"/>
              <w:bottom w:val="single" w:sz="4" w:space="0" w:color="95B3D7"/>
              <w:right w:val="nil"/>
            </w:tcBorders>
            <w:shd w:val="clear" w:color="DCE6F1" w:fill="DCE6F1"/>
            <w:noWrap/>
            <w:vAlign w:val="bottom"/>
            <w:hideMark/>
          </w:tcPr>
          <w:p w14:paraId="2482D2E0" w14:textId="77777777" w:rsidR="0081784A" w:rsidRPr="0081784A" w:rsidRDefault="0081784A" w:rsidP="0081784A">
            <w:pPr>
              <w:spacing w:after="0"/>
              <w:rPr>
                <w:rFonts w:eastAsia="Times New Roman"/>
                <w:color w:val="000000"/>
              </w:rPr>
            </w:pPr>
            <w:r w:rsidRPr="0081784A">
              <w:rPr>
                <w:rFonts w:eastAsia="Times New Roman"/>
                <w:color w:val="000000"/>
              </w:rPr>
              <w:t>13</w:t>
            </w:r>
          </w:p>
        </w:tc>
        <w:tc>
          <w:tcPr>
            <w:tcW w:w="880" w:type="dxa"/>
            <w:tcBorders>
              <w:top w:val="single" w:sz="4" w:space="0" w:color="95B3D7"/>
              <w:left w:val="nil"/>
              <w:bottom w:val="single" w:sz="4" w:space="0" w:color="95B3D7"/>
              <w:right w:val="nil"/>
            </w:tcBorders>
            <w:shd w:val="clear" w:color="DCE6F1" w:fill="DCE6F1"/>
            <w:noWrap/>
            <w:vAlign w:val="bottom"/>
            <w:hideMark/>
          </w:tcPr>
          <w:p w14:paraId="49E0918C" w14:textId="77777777" w:rsidR="0081784A" w:rsidRPr="0081784A" w:rsidRDefault="0081784A" w:rsidP="0081784A">
            <w:pPr>
              <w:spacing w:after="0"/>
              <w:rPr>
                <w:rFonts w:eastAsia="Times New Roman"/>
                <w:color w:val="000000"/>
              </w:rPr>
            </w:pPr>
            <w:r w:rsidRPr="0081784A">
              <w:rPr>
                <w:rFonts w:eastAsia="Times New Roman"/>
                <w:color w:val="000000"/>
              </w:rPr>
              <w:t>216</w:t>
            </w:r>
          </w:p>
        </w:tc>
        <w:tc>
          <w:tcPr>
            <w:tcW w:w="1700" w:type="dxa"/>
            <w:tcBorders>
              <w:top w:val="single" w:sz="4" w:space="0" w:color="95B3D7"/>
              <w:left w:val="nil"/>
              <w:bottom w:val="single" w:sz="4" w:space="0" w:color="95B3D7"/>
              <w:right w:val="nil"/>
            </w:tcBorders>
            <w:shd w:val="clear" w:color="DCE6F1" w:fill="DCE6F1"/>
            <w:noWrap/>
            <w:vAlign w:val="bottom"/>
            <w:hideMark/>
          </w:tcPr>
          <w:p w14:paraId="473C8E36" w14:textId="77777777" w:rsidR="0081784A" w:rsidRPr="0081784A" w:rsidRDefault="0081784A" w:rsidP="0081784A">
            <w:pPr>
              <w:spacing w:after="0"/>
              <w:jc w:val="right"/>
              <w:rPr>
                <w:rFonts w:eastAsia="Times New Roman"/>
                <w:color w:val="000000"/>
              </w:rPr>
            </w:pPr>
            <w:r w:rsidRPr="0081784A">
              <w:rPr>
                <w:rFonts w:eastAsia="Times New Roman"/>
                <w:color w:val="000000"/>
              </w:rPr>
              <w:t>02/22/2023 00:00</w:t>
            </w:r>
          </w:p>
        </w:tc>
        <w:tc>
          <w:tcPr>
            <w:tcW w:w="1260" w:type="dxa"/>
            <w:tcBorders>
              <w:top w:val="single" w:sz="4" w:space="0" w:color="95B3D7"/>
              <w:left w:val="nil"/>
              <w:bottom w:val="single" w:sz="4" w:space="0" w:color="95B3D7"/>
              <w:right w:val="nil"/>
            </w:tcBorders>
            <w:shd w:val="clear" w:color="DCE6F1" w:fill="DCE6F1"/>
            <w:noWrap/>
            <w:vAlign w:val="bottom"/>
            <w:hideMark/>
          </w:tcPr>
          <w:p w14:paraId="79288C19" w14:textId="77777777" w:rsidR="0081784A" w:rsidRPr="0081784A" w:rsidRDefault="0081784A" w:rsidP="0081784A">
            <w:pPr>
              <w:spacing w:after="0"/>
              <w:rPr>
                <w:rFonts w:eastAsia="Times New Roman"/>
                <w:color w:val="000000"/>
              </w:rPr>
            </w:pPr>
            <w:r w:rsidRPr="0081784A">
              <w:rPr>
                <w:rFonts w:eastAsia="Times New Roman"/>
                <w:color w:val="000000"/>
              </w:rPr>
              <w:t>212</w:t>
            </w:r>
          </w:p>
        </w:tc>
        <w:tc>
          <w:tcPr>
            <w:tcW w:w="1660" w:type="dxa"/>
            <w:tcBorders>
              <w:top w:val="single" w:sz="4" w:space="0" w:color="95B3D7"/>
              <w:left w:val="nil"/>
              <w:bottom w:val="single" w:sz="4" w:space="0" w:color="95B3D7"/>
              <w:right w:val="nil"/>
            </w:tcBorders>
            <w:shd w:val="clear" w:color="DCE6F1" w:fill="DCE6F1"/>
            <w:noWrap/>
            <w:vAlign w:val="bottom"/>
            <w:hideMark/>
          </w:tcPr>
          <w:p w14:paraId="23939D29" w14:textId="77777777" w:rsidR="0081784A" w:rsidRPr="0081784A" w:rsidRDefault="0081784A" w:rsidP="0081784A">
            <w:pPr>
              <w:spacing w:after="0"/>
              <w:rPr>
                <w:rFonts w:eastAsia="Times New Roman"/>
                <w:color w:val="000000"/>
              </w:rPr>
            </w:pPr>
            <w:r w:rsidRPr="0081784A">
              <w:rPr>
                <w:rFonts w:eastAsia="Times New Roman"/>
                <w:color w:val="000000"/>
              </w:rPr>
              <w:t>4</w:t>
            </w:r>
          </w:p>
        </w:tc>
        <w:tc>
          <w:tcPr>
            <w:tcW w:w="1180" w:type="dxa"/>
            <w:tcBorders>
              <w:top w:val="single" w:sz="4" w:space="0" w:color="95B3D7"/>
              <w:left w:val="nil"/>
              <w:bottom w:val="single" w:sz="4" w:space="0" w:color="95B3D7"/>
              <w:right w:val="nil"/>
            </w:tcBorders>
            <w:shd w:val="clear" w:color="DCE6F1" w:fill="DCE6F1"/>
            <w:noWrap/>
            <w:vAlign w:val="bottom"/>
            <w:hideMark/>
          </w:tcPr>
          <w:p w14:paraId="7100EDF5" w14:textId="77777777" w:rsidR="0081784A" w:rsidRPr="0081784A" w:rsidRDefault="0081784A" w:rsidP="0081784A">
            <w:pPr>
              <w:spacing w:after="0"/>
              <w:rPr>
                <w:rFonts w:eastAsia="Times New Roman"/>
                <w:color w:val="000000"/>
              </w:rPr>
            </w:pPr>
            <w:r w:rsidRPr="0081784A">
              <w:rPr>
                <w:rFonts w:eastAsia="Times New Roman"/>
                <w:color w:val="000000"/>
              </w:rPr>
              <w:t>20</w:t>
            </w:r>
          </w:p>
        </w:tc>
        <w:tc>
          <w:tcPr>
            <w:tcW w:w="1360" w:type="dxa"/>
            <w:tcBorders>
              <w:top w:val="single" w:sz="4" w:space="0" w:color="95B3D7"/>
              <w:left w:val="nil"/>
              <w:bottom w:val="single" w:sz="4" w:space="0" w:color="95B3D7"/>
              <w:right w:val="nil"/>
            </w:tcBorders>
            <w:shd w:val="clear" w:color="DCE6F1" w:fill="DCE6F1"/>
            <w:noWrap/>
            <w:vAlign w:val="bottom"/>
            <w:hideMark/>
          </w:tcPr>
          <w:p w14:paraId="4BB5B575" w14:textId="77777777" w:rsidR="0081784A" w:rsidRPr="0081784A" w:rsidRDefault="0081784A" w:rsidP="0081784A">
            <w:pPr>
              <w:spacing w:after="0"/>
              <w:rPr>
                <w:rFonts w:eastAsia="Times New Roman"/>
                <w:color w:val="000000"/>
              </w:rPr>
            </w:pPr>
            <w:r w:rsidRPr="0081784A">
              <w:rPr>
                <w:rFonts w:eastAsia="Times New Roman"/>
                <w:color w:val="000000"/>
              </w:rPr>
              <w:t>9</w:t>
            </w:r>
          </w:p>
        </w:tc>
        <w:tc>
          <w:tcPr>
            <w:tcW w:w="1360" w:type="dxa"/>
            <w:tcBorders>
              <w:top w:val="single" w:sz="4" w:space="0" w:color="95B3D7"/>
              <w:left w:val="nil"/>
              <w:bottom w:val="single" w:sz="4" w:space="0" w:color="95B3D7"/>
              <w:right w:val="nil"/>
            </w:tcBorders>
            <w:shd w:val="clear" w:color="DCE6F1" w:fill="DCE6F1"/>
            <w:noWrap/>
            <w:vAlign w:val="bottom"/>
            <w:hideMark/>
          </w:tcPr>
          <w:p w14:paraId="14FF213F" w14:textId="77777777" w:rsidR="0081784A" w:rsidRPr="0081784A" w:rsidRDefault="0081784A" w:rsidP="0081784A">
            <w:pPr>
              <w:spacing w:after="0"/>
              <w:rPr>
                <w:rFonts w:eastAsia="Times New Roman"/>
                <w:color w:val="000000"/>
              </w:rPr>
            </w:pPr>
            <w:r w:rsidRPr="0081784A">
              <w:rPr>
                <w:rFonts w:eastAsia="Times New Roman"/>
                <w:color w:val="000000"/>
              </w:rPr>
              <w:t>19</w:t>
            </w:r>
          </w:p>
        </w:tc>
      </w:tr>
    </w:tbl>
    <w:p w14:paraId="715A8AA5" w14:textId="77777777" w:rsidR="002F7089" w:rsidRDefault="002F7089">
      <w:pPr>
        <w:pBdr>
          <w:top w:val="nil"/>
          <w:left w:val="nil"/>
          <w:bottom w:val="nil"/>
          <w:right w:val="nil"/>
          <w:between w:val="nil"/>
        </w:pBdr>
        <w:spacing w:after="0"/>
        <w:rPr>
          <w:color w:val="000000"/>
        </w:rPr>
      </w:pPr>
    </w:p>
    <w:p w14:paraId="3985CE95" w14:textId="77777777" w:rsidR="002F7089" w:rsidRDefault="00000000" w:rsidP="00EE4A1A">
      <w:pPr>
        <w:pStyle w:val="Heading1"/>
        <w:rPr>
          <w:u w:val="none"/>
        </w:rPr>
      </w:pPr>
      <w:bookmarkStart w:id="0" w:name="_Toc140315189"/>
      <w:r>
        <w:t>Data</w:t>
      </w:r>
      <w:bookmarkEnd w:id="0"/>
    </w:p>
    <w:p w14:paraId="5D5300AB" w14:textId="4F2A26D5" w:rsidR="002F7089" w:rsidRDefault="00000000">
      <w:pPr>
        <w:pBdr>
          <w:top w:val="nil"/>
          <w:left w:val="nil"/>
          <w:bottom w:val="nil"/>
          <w:right w:val="nil"/>
          <w:between w:val="nil"/>
        </w:pBdr>
        <w:spacing w:after="0"/>
        <w:ind w:firstLine="720"/>
        <w:rPr>
          <w:color w:val="000000"/>
        </w:rPr>
      </w:pPr>
      <w:r>
        <w:rPr>
          <w:color w:val="000000"/>
        </w:rPr>
        <w:t xml:space="preserve">Parameter(s): </w:t>
      </w:r>
      <w:r>
        <w:rPr>
          <w:i/>
          <w:color w:val="0070C0"/>
        </w:rPr>
        <w:t>PM10</w:t>
      </w:r>
      <w:r w:rsidR="00DB07A1">
        <w:rPr>
          <w:i/>
          <w:color w:val="0070C0"/>
        </w:rPr>
        <w:t>, POC 3</w:t>
      </w:r>
    </w:p>
    <w:tbl>
      <w:tblPr>
        <w:tblStyle w:val="a"/>
        <w:tblW w:w="9580" w:type="dxa"/>
        <w:tblInd w:w="720" w:type="dxa"/>
        <w:tblLayout w:type="fixed"/>
        <w:tblLook w:val="0400" w:firstRow="0" w:lastRow="0" w:firstColumn="0" w:lastColumn="0" w:noHBand="0" w:noVBand="1"/>
      </w:tblPr>
      <w:tblGrid>
        <w:gridCol w:w="1320"/>
        <w:gridCol w:w="1100"/>
        <w:gridCol w:w="1340"/>
        <w:gridCol w:w="1340"/>
        <w:gridCol w:w="2680"/>
        <w:gridCol w:w="1800"/>
      </w:tblGrid>
      <w:tr w:rsidR="002F7089" w14:paraId="6D475035" w14:textId="77777777">
        <w:trPr>
          <w:trHeight w:val="290"/>
        </w:trPr>
        <w:tc>
          <w:tcPr>
            <w:tcW w:w="1320" w:type="dxa"/>
            <w:tcBorders>
              <w:top w:val="single" w:sz="4" w:space="0" w:color="95B3D7"/>
              <w:left w:val="single" w:sz="4" w:space="0" w:color="95B3D7"/>
              <w:bottom w:val="single" w:sz="4" w:space="0" w:color="95B3D7"/>
              <w:right w:val="nil"/>
            </w:tcBorders>
            <w:shd w:val="clear" w:color="auto" w:fill="4F81BD"/>
            <w:vAlign w:val="bottom"/>
          </w:tcPr>
          <w:p w14:paraId="544D9874" w14:textId="77777777" w:rsidR="002F7089" w:rsidRDefault="00000000">
            <w:pPr>
              <w:pBdr>
                <w:top w:val="nil"/>
                <w:left w:val="nil"/>
                <w:bottom w:val="nil"/>
                <w:right w:val="nil"/>
                <w:between w:val="nil"/>
              </w:pBdr>
              <w:spacing w:after="0"/>
              <w:rPr>
                <w:color w:val="000000"/>
              </w:rPr>
            </w:pPr>
            <w:r>
              <w:rPr>
                <w:color w:val="000000"/>
              </w:rPr>
              <w:t>Org ID</w:t>
            </w:r>
          </w:p>
        </w:tc>
        <w:tc>
          <w:tcPr>
            <w:tcW w:w="1100" w:type="dxa"/>
            <w:tcBorders>
              <w:top w:val="single" w:sz="4" w:space="0" w:color="95B3D7"/>
              <w:left w:val="nil"/>
              <w:bottom w:val="single" w:sz="4" w:space="0" w:color="95B3D7"/>
              <w:right w:val="nil"/>
            </w:tcBorders>
            <w:shd w:val="clear" w:color="auto" w:fill="4F81BD"/>
            <w:vAlign w:val="bottom"/>
          </w:tcPr>
          <w:p w14:paraId="3FDE8F67" w14:textId="77777777" w:rsidR="002F7089" w:rsidRDefault="00000000">
            <w:pPr>
              <w:pBdr>
                <w:top w:val="nil"/>
                <w:left w:val="nil"/>
                <w:bottom w:val="nil"/>
                <w:right w:val="nil"/>
                <w:between w:val="nil"/>
              </w:pBdr>
              <w:spacing w:after="0"/>
              <w:rPr>
                <w:color w:val="000000"/>
              </w:rPr>
            </w:pPr>
            <w:r>
              <w:rPr>
                <w:color w:val="000000"/>
              </w:rPr>
              <w:t>Site ID</w:t>
            </w:r>
          </w:p>
        </w:tc>
        <w:tc>
          <w:tcPr>
            <w:tcW w:w="1340" w:type="dxa"/>
            <w:tcBorders>
              <w:top w:val="single" w:sz="4" w:space="0" w:color="95B3D7"/>
              <w:left w:val="nil"/>
              <w:bottom w:val="single" w:sz="4" w:space="0" w:color="95B3D7"/>
              <w:right w:val="nil"/>
            </w:tcBorders>
            <w:shd w:val="clear" w:color="auto" w:fill="4F81BD"/>
          </w:tcPr>
          <w:p w14:paraId="58304685" w14:textId="77777777" w:rsidR="002F7089" w:rsidRDefault="002F7089">
            <w:pPr>
              <w:pBdr>
                <w:top w:val="nil"/>
                <w:left w:val="nil"/>
                <w:bottom w:val="nil"/>
                <w:right w:val="nil"/>
                <w:between w:val="nil"/>
              </w:pBdr>
              <w:spacing w:after="0"/>
              <w:rPr>
                <w:color w:val="000000"/>
              </w:rPr>
            </w:pPr>
          </w:p>
        </w:tc>
        <w:tc>
          <w:tcPr>
            <w:tcW w:w="1340" w:type="dxa"/>
            <w:tcBorders>
              <w:top w:val="single" w:sz="4" w:space="0" w:color="95B3D7"/>
              <w:left w:val="nil"/>
              <w:bottom w:val="single" w:sz="4" w:space="0" w:color="95B3D7"/>
              <w:right w:val="nil"/>
            </w:tcBorders>
            <w:shd w:val="clear" w:color="auto" w:fill="4F81BD"/>
            <w:vAlign w:val="bottom"/>
          </w:tcPr>
          <w:p w14:paraId="4F0E4FEE" w14:textId="77777777" w:rsidR="002F7089" w:rsidRDefault="00000000">
            <w:pPr>
              <w:pBdr>
                <w:top w:val="nil"/>
                <w:left w:val="nil"/>
                <w:bottom w:val="nil"/>
                <w:right w:val="nil"/>
                <w:between w:val="nil"/>
              </w:pBdr>
              <w:spacing w:after="0"/>
              <w:rPr>
                <w:color w:val="000000"/>
              </w:rPr>
            </w:pPr>
            <w:r>
              <w:rPr>
                <w:color w:val="000000"/>
              </w:rPr>
              <w:t>Par Code</w:t>
            </w:r>
          </w:p>
        </w:tc>
        <w:tc>
          <w:tcPr>
            <w:tcW w:w="2680" w:type="dxa"/>
            <w:tcBorders>
              <w:top w:val="single" w:sz="4" w:space="0" w:color="95B3D7"/>
              <w:left w:val="nil"/>
              <w:bottom w:val="single" w:sz="4" w:space="0" w:color="95B3D7"/>
              <w:right w:val="nil"/>
            </w:tcBorders>
            <w:shd w:val="clear" w:color="auto" w:fill="4F81BD"/>
            <w:vAlign w:val="bottom"/>
          </w:tcPr>
          <w:p w14:paraId="731D41B6" w14:textId="77777777" w:rsidR="002F7089" w:rsidRDefault="00000000">
            <w:pPr>
              <w:pBdr>
                <w:top w:val="nil"/>
                <w:left w:val="nil"/>
                <w:bottom w:val="nil"/>
                <w:right w:val="nil"/>
                <w:between w:val="nil"/>
              </w:pBdr>
              <w:spacing w:after="0"/>
              <w:rPr>
                <w:color w:val="000000"/>
              </w:rPr>
            </w:pPr>
            <w:r>
              <w:rPr>
                <w:color w:val="000000"/>
              </w:rPr>
              <w:t>Par Name</w:t>
            </w:r>
          </w:p>
        </w:tc>
        <w:tc>
          <w:tcPr>
            <w:tcW w:w="1800" w:type="dxa"/>
            <w:tcBorders>
              <w:top w:val="single" w:sz="4" w:space="0" w:color="95B3D7"/>
              <w:left w:val="nil"/>
              <w:bottom w:val="single" w:sz="4" w:space="0" w:color="95B3D7"/>
              <w:right w:val="nil"/>
            </w:tcBorders>
            <w:shd w:val="clear" w:color="auto" w:fill="4F81BD"/>
            <w:vAlign w:val="bottom"/>
          </w:tcPr>
          <w:p w14:paraId="446EE4AB" w14:textId="77777777" w:rsidR="002F7089" w:rsidRDefault="00000000">
            <w:pPr>
              <w:pBdr>
                <w:top w:val="nil"/>
                <w:left w:val="nil"/>
                <w:bottom w:val="nil"/>
                <w:right w:val="nil"/>
                <w:between w:val="nil"/>
              </w:pBdr>
              <w:spacing w:after="0"/>
              <w:rPr>
                <w:color w:val="000000"/>
              </w:rPr>
            </w:pPr>
            <w:r>
              <w:rPr>
                <w:color w:val="000000"/>
              </w:rPr>
              <w:t>Method Code</w:t>
            </w:r>
          </w:p>
        </w:tc>
      </w:tr>
      <w:tr w:rsidR="002F7089" w14:paraId="7EAEC046" w14:textId="77777777">
        <w:trPr>
          <w:trHeight w:val="290"/>
        </w:trPr>
        <w:tc>
          <w:tcPr>
            <w:tcW w:w="1320" w:type="dxa"/>
            <w:tcBorders>
              <w:top w:val="single" w:sz="4" w:space="0" w:color="95B3D7"/>
              <w:left w:val="single" w:sz="4" w:space="0" w:color="95B3D7"/>
              <w:bottom w:val="single" w:sz="4" w:space="0" w:color="95B3D7"/>
              <w:right w:val="nil"/>
            </w:tcBorders>
            <w:shd w:val="clear" w:color="auto" w:fill="DCE6F1"/>
            <w:vAlign w:val="bottom"/>
          </w:tcPr>
          <w:p w14:paraId="63DCE428" w14:textId="77777777" w:rsidR="002F7089" w:rsidRDefault="00000000">
            <w:pPr>
              <w:pBdr>
                <w:top w:val="nil"/>
                <w:left w:val="nil"/>
                <w:bottom w:val="nil"/>
                <w:right w:val="nil"/>
                <w:between w:val="nil"/>
              </w:pBdr>
              <w:spacing w:after="0"/>
              <w:rPr>
                <w:color w:val="000000"/>
              </w:rPr>
            </w:pPr>
            <w:r>
              <w:t>TRIBAL AGENCY</w:t>
            </w:r>
          </w:p>
        </w:tc>
        <w:tc>
          <w:tcPr>
            <w:tcW w:w="1100" w:type="dxa"/>
            <w:tcBorders>
              <w:top w:val="single" w:sz="4" w:space="0" w:color="95B3D7"/>
              <w:left w:val="nil"/>
              <w:bottom w:val="single" w:sz="4" w:space="0" w:color="95B3D7"/>
              <w:right w:val="nil"/>
            </w:tcBorders>
            <w:shd w:val="clear" w:color="auto" w:fill="DCE6F1"/>
            <w:vAlign w:val="bottom"/>
          </w:tcPr>
          <w:p w14:paraId="2C29C9BE" w14:textId="77777777" w:rsidR="002F7089" w:rsidRDefault="00000000">
            <w:pPr>
              <w:pBdr>
                <w:top w:val="nil"/>
                <w:left w:val="nil"/>
                <w:bottom w:val="nil"/>
                <w:right w:val="nil"/>
                <w:between w:val="nil"/>
              </w:pBdr>
              <w:spacing w:after="0"/>
              <w:rPr>
                <w:color w:val="000000"/>
              </w:rPr>
            </w:pPr>
            <w:r>
              <w:t>ID</w:t>
            </w:r>
          </w:p>
        </w:tc>
        <w:tc>
          <w:tcPr>
            <w:tcW w:w="1340" w:type="dxa"/>
            <w:tcBorders>
              <w:top w:val="single" w:sz="4" w:space="0" w:color="95B3D7"/>
              <w:left w:val="nil"/>
              <w:bottom w:val="single" w:sz="4" w:space="0" w:color="95B3D7"/>
              <w:right w:val="nil"/>
            </w:tcBorders>
            <w:shd w:val="clear" w:color="auto" w:fill="DCE6F1"/>
          </w:tcPr>
          <w:p w14:paraId="5A2D577D" w14:textId="77777777" w:rsidR="002F7089" w:rsidRDefault="002F7089">
            <w:pPr>
              <w:pBdr>
                <w:top w:val="nil"/>
                <w:left w:val="nil"/>
                <w:bottom w:val="nil"/>
                <w:right w:val="nil"/>
                <w:between w:val="nil"/>
              </w:pBdr>
              <w:spacing w:after="0"/>
              <w:rPr>
                <w:color w:val="000000"/>
              </w:rPr>
            </w:pPr>
          </w:p>
        </w:tc>
        <w:tc>
          <w:tcPr>
            <w:tcW w:w="1340" w:type="dxa"/>
            <w:tcBorders>
              <w:top w:val="single" w:sz="4" w:space="0" w:color="95B3D7"/>
              <w:left w:val="nil"/>
              <w:bottom w:val="single" w:sz="4" w:space="0" w:color="95B3D7"/>
              <w:right w:val="nil"/>
            </w:tcBorders>
            <w:shd w:val="clear" w:color="auto" w:fill="DCE6F1"/>
            <w:vAlign w:val="bottom"/>
          </w:tcPr>
          <w:p w14:paraId="18822B9B" w14:textId="77777777" w:rsidR="002F7089" w:rsidRDefault="00000000">
            <w:pPr>
              <w:pBdr>
                <w:top w:val="nil"/>
                <w:left w:val="nil"/>
                <w:bottom w:val="nil"/>
                <w:right w:val="nil"/>
                <w:between w:val="nil"/>
              </w:pBdr>
              <w:spacing w:after="0"/>
              <w:rPr>
                <w:color w:val="000000"/>
              </w:rPr>
            </w:pPr>
            <w:r>
              <w:rPr>
                <w:color w:val="000000"/>
              </w:rPr>
              <w:t>81102</w:t>
            </w:r>
          </w:p>
        </w:tc>
        <w:tc>
          <w:tcPr>
            <w:tcW w:w="2680" w:type="dxa"/>
            <w:tcBorders>
              <w:top w:val="single" w:sz="4" w:space="0" w:color="95B3D7"/>
              <w:left w:val="nil"/>
              <w:bottom w:val="single" w:sz="4" w:space="0" w:color="95B3D7"/>
              <w:right w:val="nil"/>
            </w:tcBorders>
            <w:shd w:val="clear" w:color="auto" w:fill="DCE6F1"/>
            <w:vAlign w:val="bottom"/>
          </w:tcPr>
          <w:p w14:paraId="54CFA0F0" w14:textId="77777777" w:rsidR="002F7089" w:rsidRDefault="00000000">
            <w:pPr>
              <w:pBdr>
                <w:top w:val="nil"/>
                <w:left w:val="nil"/>
                <w:bottom w:val="nil"/>
                <w:right w:val="nil"/>
                <w:between w:val="nil"/>
              </w:pBdr>
              <w:spacing w:after="0"/>
              <w:rPr>
                <w:color w:val="000000"/>
              </w:rPr>
            </w:pPr>
            <w:r>
              <w:rPr>
                <w:color w:val="000000"/>
              </w:rPr>
              <w:t>PM10 Total 0-10um STP</w:t>
            </w:r>
          </w:p>
        </w:tc>
        <w:tc>
          <w:tcPr>
            <w:tcW w:w="1800" w:type="dxa"/>
            <w:tcBorders>
              <w:top w:val="single" w:sz="4" w:space="0" w:color="95B3D7"/>
              <w:left w:val="nil"/>
              <w:bottom w:val="single" w:sz="4" w:space="0" w:color="95B3D7"/>
              <w:right w:val="nil"/>
            </w:tcBorders>
            <w:shd w:val="clear" w:color="auto" w:fill="DCE6F1"/>
            <w:vAlign w:val="bottom"/>
          </w:tcPr>
          <w:p w14:paraId="3C5E09E7" w14:textId="77777777" w:rsidR="002F7089" w:rsidRDefault="00000000">
            <w:pPr>
              <w:pBdr>
                <w:top w:val="nil"/>
                <w:left w:val="nil"/>
                <w:bottom w:val="nil"/>
                <w:right w:val="nil"/>
                <w:between w:val="nil"/>
              </w:pBdr>
              <w:spacing w:after="0"/>
              <w:rPr>
                <w:color w:val="000000"/>
              </w:rPr>
            </w:pPr>
            <w:r>
              <w:rPr>
                <w:color w:val="000000"/>
              </w:rPr>
              <w:t>079</w:t>
            </w:r>
          </w:p>
        </w:tc>
      </w:tr>
    </w:tbl>
    <w:p w14:paraId="11134A13" w14:textId="0F0FADEA" w:rsidR="002F7089" w:rsidRDefault="00000000">
      <w:pPr>
        <w:pBdr>
          <w:top w:val="nil"/>
          <w:left w:val="nil"/>
          <w:bottom w:val="nil"/>
          <w:right w:val="nil"/>
          <w:between w:val="nil"/>
        </w:pBdr>
        <w:spacing w:after="0"/>
        <w:ind w:firstLine="720"/>
        <w:rPr>
          <w:color w:val="000000"/>
        </w:rPr>
      </w:pPr>
      <w:r>
        <w:rPr>
          <w:color w:val="000000"/>
        </w:rPr>
        <w:t xml:space="preserve">Dates reviewed:  </w:t>
      </w:r>
      <w:r w:rsidR="005866DC">
        <w:rPr>
          <w:i/>
          <w:color w:val="0070C0"/>
        </w:rPr>
        <w:t>2</w:t>
      </w:r>
      <w:r>
        <w:rPr>
          <w:i/>
          <w:color w:val="0070C0"/>
        </w:rPr>
        <w:t>/1/</w:t>
      </w:r>
      <w:r w:rsidR="005866DC">
        <w:rPr>
          <w:i/>
          <w:color w:val="0070C0"/>
        </w:rPr>
        <w:t>2023</w:t>
      </w:r>
      <w:r>
        <w:rPr>
          <w:i/>
          <w:color w:val="0070C0"/>
        </w:rPr>
        <w:t xml:space="preserve"> 00:00 through </w:t>
      </w:r>
      <w:r w:rsidR="005866DC">
        <w:rPr>
          <w:i/>
          <w:color w:val="0070C0"/>
        </w:rPr>
        <w:t>2</w:t>
      </w:r>
      <w:r>
        <w:rPr>
          <w:i/>
          <w:color w:val="0070C0"/>
        </w:rPr>
        <w:t>/</w:t>
      </w:r>
      <w:r w:rsidR="005866DC">
        <w:rPr>
          <w:i/>
          <w:color w:val="0070C0"/>
        </w:rPr>
        <w:t>28</w:t>
      </w:r>
      <w:r>
        <w:rPr>
          <w:i/>
          <w:color w:val="0070C0"/>
        </w:rPr>
        <w:t>/</w:t>
      </w:r>
      <w:r w:rsidR="005866DC">
        <w:rPr>
          <w:i/>
          <w:color w:val="0070C0"/>
        </w:rPr>
        <w:t>2023</w:t>
      </w:r>
      <w:r>
        <w:rPr>
          <w:i/>
          <w:color w:val="0070C0"/>
        </w:rPr>
        <w:t xml:space="preserve"> 23:00</w:t>
      </w:r>
    </w:p>
    <w:p w14:paraId="2C0D6C22" w14:textId="77777777" w:rsidR="002F7089" w:rsidRDefault="002F7089">
      <w:pPr>
        <w:pBdr>
          <w:top w:val="nil"/>
          <w:left w:val="nil"/>
          <w:bottom w:val="nil"/>
          <w:right w:val="nil"/>
          <w:between w:val="nil"/>
        </w:pBdr>
        <w:spacing w:after="0"/>
        <w:rPr>
          <w:color w:val="000000"/>
        </w:rPr>
      </w:pPr>
    </w:p>
    <w:p w14:paraId="19FA14CB" w14:textId="77777777" w:rsidR="002F7089" w:rsidRDefault="00000000" w:rsidP="00EE4A1A">
      <w:pPr>
        <w:pStyle w:val="Heading1"/>
        <w:rPr>
          <w:u w:val="none"/>
        </w:rPr>
      </w:pPr>
      <w:bookmarkStart w:id="1" w:name="_Toc140315190"/>
      <w:r>
        <w:t xml:space="preserve">Data Reports and Supporting Materials </w:t>
      </w:r>
      <w:proofErr w:type="spellStart"/>
      <w:r>
        <w:t>Filepath</w:t>
      </w:r>
      <w:bookmarkEnd w:id="1"/>
      <w:proofErr w:type="spellEnd"/>
    </w:p>
    <w:p w14:paraId="53ADC569" w14:textId="007811E4" w:rsidR="002F7089" w:rsidRPr="00EE4A1A" w:rsidRDefault="00000000" w:rsidP="00EE4A1A">
      <w:pPr>
        <w:spacing w:after="0"/>
        <w:ind w:left="720"/>
        <w:rPr>
          <w:i/>
          <w:color w:val="0070C0"/>
        </w:rPr>
      </w:pPr>
      <w:r>
        <w:rPr>
          <w:i/>
          <w:color w:val="0070C0"/>
        </w:rPr>
        <w:t xml:space="preserve">Scanned logbook pages and other materials at:  </w:t>
      </w:r>
      <w:r w:rsidR="00DB07A1">
        <w:rPr>
          <w:i/>
          <w:color w:val="0070C0"/>
        </w:rPr>
        <w:t xml:space="preserve">QREST SUPPORTING DOCUMENTATION for this month and parameter.  Backup copies in L1 site materials backup folder at </w:t>
      </w:r>
      <w:r w:rsidR="00DB07A1" w:rsidRPr="00DB07A1">
        <w:rPr>
          <w:i/>
          <w:color w:val="0070C0"/>
        </w:rPr>
        <w:t>C:\Users\melinda\Dropbox (NAU Unlimited)\</w:t>
      </w:r>
      <w:r w:rsidR="00DB07A1">
        <w:rPr>
          <w:i/>
          <w:color w:val="0070C0"/>
        </w:rPr>
        <w:t>Backups\PM10\81102_079</w:t>
      </w:r>
      <w:r w:rsidR="006D0424">
        <w:rPr>
          <w:i/>
          <w:color w:val="0070C0"/>
        </w:rPr>
        <w:t>.zip</w:t>
      </w:r>
      <w:bookmarkStart w:id="2" w:name="_ocnpcbovwb0w" w:colFirst="0" w:colLast="0"/>
      <w:bookmarkEnd w:id="2"/>
    </w:p>
    <w:p w14:paraId="4C7B35D2" w14:textId="77777777" w:rsidR="002F7089" w:rsidRDefault="00000000" w:rsidP="00EE4A1A">
      <w:pPr>
        <w:pStyle w:val="Heading1"/>
        <w:rPr>
          <w:u w:val="none"/>
        </w:rPr>
      </w:pPr>
      <w:bookmarkStart w:id="3" w:name="_Toc140315191"/>
      <w:r>
        <w:t>Instrument Health</w:t>
      </w:r>
      <w:bookmarkEnd w:id="3"/>
    </w:p>
    <w:p w14:paraId="1AC81B16" w14:textId="1952F534" w:rsidR="002F7089" w:rsidRDefault="00000000" w:rsidP="00EE4A1A">
      <w:pPr>
        <w:spacing w:after="0"/>
        <w:ind w:left="720"/>
      </w:pPr>
      <w:r>
        <w:rPr>
          <w:i/>
          <w:color w:val="0070C0"/>
        </w:rPr>
        <w:t xml:space="preserve">No error codes reported during this </w:t>
      </w:r>
      <w:proofErr w:type="gramStart"/>
      <w:r>
        <w:rPr>
          <w:i/>
          <w:color w:val="0070C0"/>
        </w:rPr>
        <w:t>time period</w:t>
      </w:r>
      <w:proofErr w:type="gramEnd"/>
      <w:r>
        <w:rPr>
          <w:i/>
          <w:color w:val="0070C0"/>
        </w:rPr>
        <w:t xml:space="preserve">.  All maintenance </w:t>
      </w:r>
      <w:proofErr w:type="gramStart"/>
      <w:r>
        <w:rPr>
          <w:i/>
          <w:color w:val="0070C0"/>
        </w:rPr>
        <w:t>up</w:t>
      </w:r>
      <w:proofErr w:type="gramEnd"/>
      <w:r>
        <w:rPr>
          <w:i/>
          <w:color w:val="0070C0"/>
        </w:rPr>
        <w:t xml:space="preserve"> to date.  Next due</w:t>
      </w:r>
      <w:r w:rsidR="006D0424">
        <w:rPr>
          <w:i/>
          <w:color w:val="0070C0"/>
        </w:rPr>
        <w:t>: 04/01/23.</w:t>
      </w:r>
      <w:r w:rsidR="0081784A">
        <w:rPr>
          <w:i/>
          <w:color w:val="0070C0"/>
        </w:rPr>
        <w:t xml:space="preserve">  See scanned logbook pages from January indicating next due date of 4/1/23.  Parts are available at the air station.  </w:t>
      </w:r>
    </w:p>
    <w:p w14:paraId="09C3E6AC" w14:textId="0A54FB94" w:rsidR="002F7089" w:rsidRDefault="00000000" w:rsidP="00EE4A1A">
      <w:pPr>
        <w:pStyle w:val="Heading1"/>
        <w:rPr>
          <w:u w:val="none"/>
        </w:rPr>
      </w:pPr>
      <w:bookmarkStart w:id="4" w:name="_Toc140315192"/>
      <w:r>
        <w:t>QC Operations</w:t>
      </w:r>
      <w:r w:rsidR="00351B48">
        <w:t xml:space="preserve"> and Results</w:t>
      </w:r>
      <w:r>
        <w:t xml:space="preserve">, including </w:t>
      </w:r>
      <w:proofErr w:type="gramStart"/>
      <w:r>
        <w:t>Audits</w:t>
      </w:r>
      <w:bookmarkEnd w:id="4"/>
      <w:proofErr w:type="gramEnd"/>
    </w:p>
    <w:p w14:paraId="3B75197E" w14:textId="77777777" w:rsidR="002F7089" w:rsidRDefault="002F7089">
      <w:pPr>
        <w:pBdr>
          <w:top w:val="nil"/>
          <w:left w:val="nil"/>
          <w:bottom w:val="nil"/>
          <w:right w:val="nil"/>
          <w:between w:val="nil"/>
        </w:pBdr>
        <w:spacing w:after="0"/>
        <w:ind w:firstLine="720"/>
        <w:rPr>
          <w:color w:val="000000"/>
        </w:rPr>
      </w:pPr>
    </w:p>
    <w:p w14:paraId="1A246041" w14:textId="77777777" w:rsidR="00BD0C14" w:rsidRDefault="00000000">
      <w:pPr>
        <w:pBdr>
          <w:top w:val="nil"/>
          <w:left w:val="nil"/>
          <w:bottom w:val="nil"/>
          <w:right w:val="nil"/>
          <w:between w:val="nil"/>
        </w:pBdr>
        <w:spacing w:after="0"/>
        <w:ind w:left="720"/>
        <w:rPr>
          <w:i/>
          <w:color w:val="0070C0"/>
        </w:rPr>
      </w:pPr>
      <w:r>
        <w:rPr>
          <w:i/>
          <w:color w:val="0070C0"/>
        </w:rPr>
        <w:t xml:space="preserve">The data reviewed was all within QAPP-documented performance and QC </w:t>
      </w:r>
      <w:proofErr w:type="gramStart"/>
      <w:r>
        <w:rPr>
          <w:i/>
          <w:color w:val="0070C0"/>
        </w:rPr>
        <w:t>limits, and</w:t>
      </w:r>
      <w:proofErr w:type="gramEnd"/>
      <w:r>
        <w:rPr>
          <w:i/>
          <w:color w:val="0070C0"/>
        </w:rPr>
        <w:t xml:space="preserve"> meets or exceeds the NAAQS regulatory QC requirements (see the requirements and checklist in Attachment A, excerpted from the QAPP and consistent with the validation tables in Appendix D of the QA Handbook vol. 2). </w:t>
      </w:r>
    </w:p>
    <w:p w14:paraId="4C7A6257" w14:textId="77777777" w:rsidR="00BD0C14" w:rsidRDefault="00BD0C14">
      <w:pPr>
        <w:pBdr>
          <w:top w:val="nil"/>
          <w:left w:val="nil"/>
          <w:bottom w:val="nil"/>
          <w:right w:val="nil"/>
          <w:between w:val="nil"/>
        </w:pBdr>
        <w:spacing w:after="0"/>
        <w:ind w:left="720"/>
        <w:rPr>
          <w:i/>
          <w:color w:val="0070C0"/>
        </w:rPr>
      </w:pPr>
    </w:p>
    <w:p w14:paraId="165FDBC8" w14:textId="0E1B8577" w:rsidR="002F7089" w:rsidRDefault="00000000">
      <w:pPr>
        <w:pBdr>
          <w:top w:val="nil"/>
          <w:left w:val="nil"/>
          <w:bottom w:val="nil"/>
          <w:right w:val="nil"/>
          <w:between w:val="nil"/>
        </w:pBdr>
        <w:spacing w:after="0"/>
        <w:ind w:left="720"/>
        <w:rPr>
          <w:i/>
          <w:color w:val="0070C0"/>
        </w:rPr>
      </w:pPr>
      <w:r>
        <w:rPr>
          <w:i/>
          <w:color w:val="0070C0"/>
        </w:rPr>
        <w:t xml:space="preserve">No external audits were performed during this </w:t>
      </w:r>
      <w:proofErr w:type="gramStart"/>
      <w:r>
        <w:rPr>
          <w:i/>
          <w:color w:val="0070C0"/>
        </w:rPr>
        <w:t>time period</w:t>
      </w:r>
      <w:proofErr w:type="gramEnd"/>
      <w:r>
        <w:rPr>
          <w:i/>
          <w:color w:val="0070C0"/>
        </w:rPr>
        <w:t>.</w:t>
      </w:r>
    </w:p>
    <w:p w14:paraId="767F356F" w14:textId="77777777" w:rsidR="002F7089" w:rsidRDefault="002F7089">
      <w:pPr>
        <w:pBdr>
          <w:top w:val="nil"/>
          <w:left w:val="nil"/>
          <w:bottom w:val="nil"/>
          <w:right w:val="nil"/>
          <w:between w:val="nil"/>
        </w:pBdr>
        <w:spacing w:after="0"/>
        <w:ind w:left="720"/>
        <w:rPr>
          <w:i/>
          <w:color w:val="0070C0"/>
        </w:rPr>
      </w:pPr>
    </w:p>
    <w:p w14:paraId="0931E2DB" w14:textId="77777777" w:rsidR="002F7089" w:rsidRDefault="00000000" w:rsidP="00EE4A1A">
      <w:pPr>
        <w:pStyle w:val="Heading1"/>
        <w:rPr>
          <w:u w:val="none"/>
        </w:rPr>
      </w:pPr>
      <w:bookmarkStart w:id="5" w:name="_Toc140315193"/>
      <w:commentRangeStart w:id="6"/>
      <w:r>
        <w:t>Level 0 Verification</w:t>
      </w:r>
      <w:commentRangeEnd w:id="6"/>
      <w:r>
        <w:commentReference w:id="6"/>
      </w:r>
      <w:bookmarkEnd w:id="5"/>
    </w:p>
    <w:p w14:paraId="59D8A507" w14:textId="77777777" w:rsidR="002F7089" w:rsidRDefault="00000000">
      <w:pPr>
        <w:pBdr>
          <w:top w:val="nil"/>
          <w:left w:val="nil"/>
          <w:bottom w:val="nil"/>
          <w:right w:val="nil"/>
          <w:between w:val="nil"/>
        </w:pBdr>
        <w:spacing w:after="0"/>
        <w:ind w:left="720"/>
        <w:rPr>
          <w:color w:val="000000"/>
        </w:rPr>
      </w:pPr>
      <w:r>
        <w:rPr>
          <w:i/>
          <w:color w:val="0070C0"/>
        </w:rPr>
        <w:t>Level 0 automated checks are conducted on polled or imported data that flags values that do not meet site operator-set criteria.  These flags are added to the parameter records and are sortable in the database’s table, and values that did not meet the criteria are color-coded in the chart.  Values that are flagged are not necessarily invalid, but are reviewed thoroughly before final validation, as described further in this report.</w:t>
      </w:r>
      <w:r>
        <w:rPr>
          <w:color w:val="000000"/>
        </w:rPr>
        <w:t xml:space="preserve">   </w:t>
      </w:r>
    </w:p>
    <w:p w14:paraId="673FE398" w14:textId="77777777" w:rsidR="002F7089" w:rsidRDefault="002F7089">
      <w:pPr>
        <w:pBdr>
          <w:top w:val="nil"/>
          <w:left w:val="nil"/>
          <w:bottom w:val="nil"/>
          <w:right w:val="nil"/>
          <w:between w:val="nil"/>
        </w:pBdr>
        <w:spacing w:after="0"/>
        <w:rPr>
          <w:color w:val="000000"/>
        </w:rPr>
      </w:pPr>
    </w:p>
    <w:p w14:paraId="190B2732" w14:textId="77777777" w:rsidR="002F7089" w:rsidRDefault="00000000" w:rsidP="00EE4A1A">
      <w:pPr>
        <w:pStyle w:val="Heading2"/>
        <w:ind w:left="0" w:firstLine="0"/>
      </w:pPr>
      <w:bookmarkStart w:id="7" w:name="_Toc140315194"/>
      <w:r>
        <w:t>Flagging Due to Data Outside Range</w:t>
      </w:r>
      <w:bookmarkEnd w:id="7"/>
      <w:r>
        <w:t xml:space="preserve"> </w:t>
      </w:r>
    </w:p>
    <w:tbl>
      <w:tblPr>
        <w:tblStyle w:val="a0"/>
        <w:tblW w:w="3400" w:type="dxa"/>
        <w:tblInd w:w="4400" w:type="dxa"/>
        <w:tblLayout w:type="fixed"/>
        <w:tblLook w:val="0400" w:firstRow="0" w:lastRow="0" w:firstColumn="0" w:lastColumn="0" w:noHBand="0" w:noVBand="1"/>
      </w:tblPr>
      <w:tblGrid>
        <w:gridCol w:w="1380"/>
        <w:gridCol w:w="2020"/>
      </w:tblGrid>
      <w:tr w:rsidR="002F7089" w14:paraId="20C4B4DB" w14:textId="77777777">
        <w:trPr>
          <w:trHeight w:val="290"/>
        </w:trPr>
        <w:tc>
          <w:tcPr>
            <w:tcW w:w="1380" w:type="dxa"/>
            <w:tcBorders>
              <w:top w:val="single" w:sz="4" w:space="0" w:color="95B3D7"/>
              <w:left w:val="nil"/>
              <w:bottom w:val="single" w:sz="4" w:space="0" w:color="95B3D7"/>
              <w:right w:val="nil"/>
            </w:tcBorders>
            <w:shd w:val="clear" w:color="auto" w:fill="4F81BD"/>
            <w:vAlign w:val="bottom"/>
          </w:tcPr>
          <w:p w14:paraId="5BEB6EFF" w14:textId="77777777" w:rsidR="002F7089" w:rsidRDefault="00000000">
            <w:pPr>
              <w:pBdr>
                <w:top w:val="nil"/>
                <w:left w:val="nil"/>
                <w:bottom w:val="nil"/>
                <w:right w:val="nil"/>
                <w:between w:val="nil"/>
              </w:pBdr>
              <w:spacing w:after="0"/>
              <w:rPr>
                <w:color w:val="000000"/>
              </w:rPr>
            </w:pPr>
            <w:r>
              <w:rPr>
                <w:color w:val="000000"/>
              </w:rPr>
              <w:t>Alert Min</w:t>
            </w:r>
          </w:p>
        </w:tc>
        <w:tc>
          <w:tcPr>
            <w:tcW w:w="2020" w:type="dxa"/>
            <w:tcBorders>
              <w:top w:val="single" w:sz="4" w:space="0" w:color="95B3D7"/>
              <w:left w:val="nil"/>
              <w:bottom w:val="single" w:sz="4" w:space="0" w:color="95B3D7"/>
              <w:right w:val="nil"/>
            </w:tcBorders>
            <w:shd w:val="clear" w:color="auto" w:fill="4F81BD"/>
            <w:vAlign w:val="bottom"/>
          </w:tcPr>
          <w:p w14:paraId="720E1190" w14:textId="77777777" w:rsidR="002F7089" w:rsidRDefault="00000000">
            <w:pPr>
              <w:pBdr>
                <w:top w:val="nil"/>
                <w:left w:val="nil"/>
                <w:bottom w:val="nil"/>
                <w:right w:val="nil"/>
                <w:between w:val="nil"/>
              </w:pBdr>
              <w:spacing w:after="0"/>
              <w:rPr>
                <w:color w:val="000000"/>
              </w:rPr>
            </w:pPr>
            <w:r>
              <w:rPr>
                <w:color w:val="000000"/>
              </w:rPr>
              <w:t>Alert Max</w:t>
            </w:r>
          </w:p>
        </w:tc>
      </w:tr>
      <w:tr w:rsidR="002F7089" w14:paraId="102C04B2" w14:textId="77777777">
        <w:trPr>
          <w:trHeight w:val="290"/>
        </w:trPr>
        <w:tc>
          <w:tcPr>
            <w:tcW w:w="1380" w:type="dxa"/>
            <w:tcBorders>
              <w:top w:val="single" w:sz="4" w:space="0" w:color="95B3D7"/>
              <w:left w:val="nil"/>
              <w:bottom w:val="single" w:sz="4" w:space="0" w:color="95B3D7"/>
              <w:right w:val="nil"/>
            </w:tcBorders>
            <w:shd w:val="clear" w:color="auto" w:fill="DCE6F1"/>
            <w:vAlign w:val="bottom"/>
          </w:tcPr>
          <w:p w14:paraId="355AECA2" w14:textId="77777777" w:rsidR="002F7089" w:rsidRDefault="00000000">
            <w:pPr>
              <w:pBdr>
                <w:top w:val="nil"/>
                <w:left w:val="nil"/>
                <w:bottom w:val="nil"/>
                <w:right w:val="nil"/>
                <w:between w:val="nil"/>
              </w:pBdr>
              <w:spacing w:after="0"/>
              <w:rPr>
                <w:color w:val="000000"/>
              </w:rPr>
            </w:pPr>
            <w:r>
              <w:rPr>
                <w:color w:val="000000"/>
              </w:rPr>
              <w:t>-50</w:t>
            </w:r>
          </w:p>
        </w:tc>
        <w:tc>
          <w:tcPr>
            <w:tcW w:w="2020" w:type="dxa"/>
            <w:tcBorders>
              <w:top w:val="single" w:sz="4" w:space="0" w:color="95B3D7"/>
              <w:left w:val="nil"/>
              <w:bottom w:val="single" w:sz="4" w:space="0" w:color="95B3D7"/>
              <w:right w:val="nil"/>
            </w:tcBorders>
            <w:shd w:val="clear" w:color="auto" w:fill="DCE6F1"/>
            <w:vAlign w:val="bottom"/>
          </w:tcPr>
          <w:p w14:paraId="7C34C9BB" w14:textId="250BA991" w:rsidR="002F7089" w:rsidRDefault="00552D2A">
            <w:pPr>
              <w:pBdr>
                <w:top w:val="nil"/>
                <w:left w:val="nil"/>
                <w:bottom w:val="nil"/>
                <w:right w:val="nil"/>
                <w:between w:val="nil"/>
              </w:pBdr>
              <w:spacing w:after="0"/>
              <w:rPr>
                <w:color w:val="000000"/>
              </w:rPr>
            </w:pPr>
            <w:proofErr w:type="spellStart"/>
            <w:r>
              <w:rPr>
                <w:color w:val="000000"/>
              </w:rPr>
              <w:t>nn</w:t>
            </w:r>
            <w:proofErr w:type="spellEnd"/>
          </w:p>
        </w:tc>
      </w:tr>
    </w:tbl>
    <w:p w14:paraId="03BCDA96" w14:textId="3CF844FF" w:rsidR="002F7089" w:rsidRDefault="00000000">
      <w:pPr>
        <w:pBdr>
          <w:top w:val="nil"/>
          <w:left w:val="nil"/>
          <w:bottom w:val="nil"/>
          <w:right w:val="nil"/>
          <w:between w:val="nil"/>
        </w:pBdr>
        <w:spacing w:after="0"/>
        <w:ind w:left="1440"/>
        <w:rPr>
          <w:i/>
          <w:color w:val="0070C0"/>
        </w:rPr>
      </w:pPr>
      <w:r>
        <w:rPr>
          <w:i/>
          <w:color w:val="0070C0"/>
        </w:rPr>
        <w:t>No PM10 values were less than the minimum value of -</w:t>
      </w:r>
      <w:proofErr w:type="spellStart"/>
      <w:r w:rsidR="00552D2A">
        <w:rPr>
          <w:i/>
          <w:color w:val="0070C0"/>
        </w:rPr>
        <w:t>nn</w:t>
      </w:r>
      <w:proofErr w:type="spellEnd"/>
      <w:r>
        <w:rPr>
          <w:i/>
          <w:color w:val="0070C0"/>
        </w:rPr>
        <w:t xml:space="preserve"> microg/m3, and the values that exceeded the maximum of </w:t>
      </w:r>
      <w:proofErr w:type="spellStart"/>
      <w:r w:rsidR="00552D2A">
        <w:rPr>
          <w:i/>
          <w:color w:val="0070C0"/>
        </w:rPr>
        <w:t>nn</w:t>
      </w:r>
      <w:proofErr w:type="spellEnd"/>
      <w:r>
        <w:rPr>
          <w:i/>
          <w:color w:val="0070C0"/>
        </w:rPr>
        <w:t xml:space="preserve"> microg/m3 were all investigated and judged to be valid (see the discussion of high concentrations as investigated as part of the Level 1 data review).</w:t>
      </w:r>
    </w:p>
    <w:p w14:paraId="7F1A6FA0" w14:textId="77777777" w:rsidR="002F7089" w:rsidRDefault="002F7089">
      <w:pPr>
        <w:pBdr>
          <w:top w:val="nil"/>
          <w:left w:val="nil"/>
          <w:bottom w:val="nil"/>
          <w:right w:val="nil"/>
          <w:between w:val="nil"/>
        </w:pBdr>
        <w:spacing w:after="0"/>
        <w:ind w:left="1440"/>
        <w:rPr>
          <w:color w:val="000000"/>
        </w:rPr>
      </w:pPr>
    </w:p>
    <w:p w14:paraId="343943BD" w14:textId="77777777" w:rsidR="002F7089" w:rsidRDefault="00000000" w:rsidP="00EE4A1A">
      <w:pPr>
        <w:pStyle w:val="Heading2"/>
        <w:ind w:left="0" w:firstLine="0"/>
      </w:pPr>
      <w:bookmarkStart w:id="8" w:name="_Toc140315195"/>
      <w:r>
        <w:t>Flagging Due To &lt;75% Capture for Hour (n-minute data)</w:t>
      </w:r>
      <w:bookmarkEnd w:id="8"/>
    </w:p>
    <w:p w14:paraId="13E871D2" w14:textId="29EEB4F2" w:rsidR="002F7089" w:rsidRDefault="0081784A">
      <w:pPr>
        <w:pBdr>
          <w:top w:val="nil"/>
          <w:left w:val="nil"/>
          <w:bottom w:val="nil"/>
          <w:right w:val="nil"/>
          <w:between w:val="nil"/>
        </w:pBdr>
        <w:spacing w:after="0"/>
        <w:ind w:left="1440"/>
        <w:rPr>
          <w:i/>
          <w:color w:val="0070C0"/>
        </w:rPr>
      </w:pPr>
      <w:r>
        <w:rPr>
          <w:i/>
          <w:color w:val="0070C0"/>
        </w:rPr>
        <w:t>87</w:t>
      </w:r>
      <w:r w:rsidR="00000000">
        <w:rPr>
          <w:i/>
          <w:color w:val="0070C0"/>
        </w:rPr>
        <w:t xml:space="preserve"> hourly records were comprised of less than 75% of 5 min records (see Summary Table in Attachment B).</w:t>
      </w:r>
      <w:r>
        <w:rPr>
          <w:i/>
          <w:color w:val="0070C0"/>
        </w:rPr>
        <w:t xml:space="preserve">  All records LOST occurred during the documented (see email saved in Supporting Documentation) power outages.  </w:t>
      </w:r>
    </w:p>
    <w:p w14:paraId="576335B1" w14:textId="77777777" w:rsidR="002F7089" w:rsidRDefault="002F7089">
      <w:pPr>
        <w:pBdr>
          <w:top w:val="nil"/>
          <w:left w:val="nil"/>
          <w:bottom w:val="nil"/>
          <w:right w:val="nil"/>
          <w:between w:val="nil"/>
        </w:pBdr>
        <w:spacing w:after="0"/>
        <w:ind w:left="1440"/>
        <w:rPr>
          <w:color w:val="000000"/>
        </w:rPr>
      </w:pPr>
    </w:p>
    <w:p w14:paraId="140FAE2E" w14:textId="77777777" w:rsidR="002F7089" w:rsidRDefault="00000000" w:rsidP="00EE4A1A">
      <w:pPr>
        <w:pStyle w:val="Heading2"/>
        <w:ind w:left="0" w:firstLine="0"/>
      </w:pPr>
      <w:bookmarkStart w:id="9" w:name="_Toc140315196"/>
      <w:r>
        <w:t>Flagging Due to Repeating (Identical) Values</w:t>
      </w:r>
      <w:bookmarkEnd w:id="9"/>
    </w:p>
    <w:tbl>
      <w:tblPr>
        <w:tblStyle w:val="a1"/>
        <w:tblW w:w="2140" w:type="dxa"/>
        <w:tblInd w:w="4400" w:type="dxa"/>
        <w:tblLayout w:type="fixed"/>
        <w:tblLook w:val="0400" w:firstRow="0" w:lastRow="0" w:firstColumn="0" w:lastColumn="0" w:noHBand="0" w:noVBand="1"/>
      </w:tblPr>
      <w:tblGrid>
        <w:gridCol w:w="2140"/>
      </w:tblGrid>
      <w:tr w:rsidR="002F7089" w14:paraId="01C99F1E" w14:textId="77777777">
        <w:trPr>
          <w:trHeight w:val="290"/>
        </w:trPr>
        <w:tc>
          <w:tcPr>
            <w:tcW w:w="2140" w:type="dxa"/>
            <w:tcBorders>
              <w:top w:val="single" w:sz="4" w:space="0" w:color="95B3D7"/>
              <w:left w:val="nil"/>
              <w:bottom w:val="single" w:sz="4" w:space="0" w:color="95B3D7"/>
              <w:right w:val="single" w:sz="4" w:space="0" w:color="95B3D7"/>
            </w:tcBorders>
            <w:shd w:val="clear" w:color="auto" w:fill="4F81BD"/>
            <w:vAlign w:val="bottom"/>
          </w:tcPr>
          <w:p w14:paraId="3899DD3F" w14:textId="77777777" w:rsidR="002F7089" w:rsidRDefault="00000000">
            <w:pPr>
              <w:pBdr>
                <w:top w:val="nil"/>
                <w:left w:val="nil"/>
                <w:bottom w:val="nil"/>
                <w:right w:val="nil"/>
                <w:between w:val="nil"/>
              </w:pBdr>
              <w:spacing w:after="0"/>
              <w:rPr>
                <w:color w:val="000000"/>
              </w:rPr>
            </w:pPr>
            <w:r>
              <w:rPr>
                <w:color w:val="000000"/>
              </w:rPr>
              <w:t>Alert Stuck Count</w:t>
            </w:r>
          </w:p>
        </w:tc>
      </w:tr>
      <w:tr w:rsidR="002F7089" w14:paraId="62BEBB4B" w14:textId="77777777">
        <w:trPr>
          <w:trHeight w:val="290"/>
        </w:trPr>
        <w:tc>
          <w:tcPr>
            <w:tcW w:w="2140" w:type="dxa"/>
            <w:tcBorders>
              <w:top w:val="single" w:sz="4" w:space="0" w:color="95B3D7"/>
              <w:left w:val="nil"/>
              <w:bottom w:val="single" w:sz="4" w:space="0" w:color="95B3D7"/>
              <w:right w:val="single" w:sz="4" w:space="0" w:color="95B3D7"/>
            </w:tcBorders>
            <w:shd w:val="clear" w:color="auto" w:fill="DCE6F1"/>
            <w:vAlign w:val="bottom"/>
          </w:tcPr>
          <w:p w14:paraId="2EEA0496" w14:textId="77777777" w:rsidR="002F7089" w:rsidRDefault="00000000">
            <w:pPr>
              <w:pBdr>
                <w:top w:val="nil"/>
                <w:left w:val="nil"/>
                <w:bottom w:val="nil"/>
                <w:right w:val="nil"/>
                <w:between w:val="nil"/>
              </w:pBdr>
              <w:spacing w:after="0"/>
              <w:rPr>
                <w:color w:val="000000"/>
              </w:rPr>
            </w:pPr>
            <w:r>
              <w:rPr>
                <w:color w:val="000000"/>
              </w:rPr>
              <w:t>3</w:t>
            </w:r>
          </w:p>
        </w:tc>
      </w:tr>
    </w:tbl>
    <w:p w14:paraId="4A24240E" w14:textId="77777777" w:rsidR="002F7089" w:rsidRDefault="00000000">
      <w:pPr>
        <w:pBdr>
          <w:top w:val="nil"/>
          <w:left w:val="nil"/>
          <w:bottom w:val="nil"/>
          <w:right w:val="nil"/>
          <w:between w:val="nil"/>
        </w:pBdr>
        <w:spacing w:after="0"/>
        <w:ind w:left="1440"/>
        <w:rPr>
          <w:i/>
          <w:color w:val="0070C0"/>
        </w:rPr>
      </w:pPr>
      <w:r>
        <w:rPr>
          <w:i/>
          <w:color w:val="0070C0"/>
        </w:rPr>
        <w:t>No values were flagged as having identical values as two previous records.</w:t>
      </w:r>
    </w:p>
    <w:p w14:paraId="678817EE" w14:textId="77777777" w:rsidR="002F7089" w:rsidRDefault="002F7089">
      <w:pPr>
        <w:pBdr>
          <w:top w:val="nil"/>
          <w:left w:val="nil"/>
          <w:bottom w:val="nil"/>
          <w:right w:val="nil"/>
          <w:between w:val="nil"/>
        </w:pBdr>
        <w:spacing w:after="0"/>
        <w:ind w:left="1440"/>
        <w:rPr>
          <w:color w:val="000000"/>
        </w:rPr>
      </w:pPr>
    </w:p>
    <w:p w14:paraId="6B0B0669" w14:textId="77777777" w:rsidR="002F7089" w:rsidRDefault="00000000" w:rsidP="00EE4A1A">
      <w:pPr>
        <w:pStyle w:val="Heading2"/>
        <w:ind w:left="0" w:firstLine="0"/>
      </w:pPr>
      <w:bookmarkStart w:id="10" w:name="_Toc140315197"/>
      <w:r>
        <w:t>Flagging Due to Extreme Change Between Consecutive Values</w:t>
      </w:r>
      <w:bookmarkEnd w:id="10"/>
      <w:r>
        <w:t xml:space="preserve"> </w:t>
      </w:r>
    </w:p>
    <w:tbl>
      <w:tblPr>
        <w:tblStyle w:val="a2"/>
        <w:tblW w:w="2160" w:type="dxa"/>
        <w:tblInd w:w="4410" w:type="dxa"/>
        <w:tblLayout w:type="fixed"/>
        <w:tblLook w:val="0400" w:firstRow="0" w:lastRow="0" w:firstColumn="0" w:lastColumn="0" w:noHBand="0" w:noVBand="1"/>
      </w:tblPr>
      <w:tblGrid>
        <w:gridCol w:w="2160"/>
      </w:tblGrid>
      <w:tr w:rsidR="002F7089" w14:paraId="5F40A441" w14:textId="77777777">
        <w:trPr>
          <w:trHeight w:val="290"/>
        </w:trPr>
        <w:tc>
          <w:tcPr>
            <w:tcW w:w="2160" w:type="dxa"/>
            <w:tcBorders>
              <w:top w:val="single" w:sz="4" w:space="0" w:color="95B3D7"/>
              <w:left w:val="nil"/>
              <w:bottom w:val="single" w:sz="4" w:space="0" w:color="95B3D7"/>
              <w:right w:val="nil"/>
            </w:tcBorders>
            <w:shd w:val="clear" w:color="auto" w:fill="4F81BD"/>
            <w:vAlign w:val="bottom"/>
          </w:tcPr>
          <w:p w14:paraId="2101DB23" w14:textId="77777777" w:rsidR="002F7089" w:rsidRDefault="00000000">
            <w:pPr>
              <w:pBdr>
                <w:top w:val="nil"/>
                <w:left w:val="nil"/>
                <w:bottom w:val="nil"/>
                <w:right w:val="nil"/>
                <w:between w:val="nil"/>
              </w:pBdr>
              <w:spacing w:after="0"/>
              <w:rPr>
                <w:color w:val="000000"/>
              </w:rPr>
            </w:pPr>
            <w:r>
              <w:rPr>
                <w:color w:val="000000"/>
              </w:rPr>
              <w:t>Alert Amt Change</w:t>
            </w:r>
          </w:p>
        </w:tc>
      </w:tr>
      <w:tr w:rsidR="002F7089" w14:paraId="3023BE2E" w14:textId="77777777">
        <w:trPr>
          <w:trHeight w:val="290"/>
        </w:trPr>
        <w:tc>
          <w:tcPr>
            <w:tcW w:w="2160" w:type="dxa"/>
            <w:tcBorders>
              <w:top w:val="single" w:sz="4" w:space="0" w:color="95B3D7"/>
              <w:left w:val="nil"/>
              <w:bottom w:val="single" w:sz="4" w:space="0" w:color="95B3D7"/>
              <w:right w:val="nil"/>
            </w:tcBorders>
            <w:shd w:val="clear" w:color="auto" w:fill="DCE6F1"/>
            <w:vAlign w:val="bottom"/>
          </w:tcPr>
          <w:p w14:paraId="4DEA49F3" w14:textId="397148A4" w:rsidR="002F7089" w:rsidRDefault="000428D6">
            <w:pPr>
              <w:pBdr>
                <w:top w:val="nil"/>
                <w:left w:val="nil"/>
                <w:bottom w:val="nil"/>
                <w:right w:val="nil"/>
                <w:between w:val="nil"/>
              </w:pBdr>
              <w:spacing w:after="0"/>
              <w:rPr>
                <w:color w:val="000000"/>
              </w:rPr>
            </w:pPr>
            <w:proofErr w:type="spellStart"/>
            <w:r>
              <w:rPr>
                <w:color w:val="000000"/>
              </w:rPr>
              <w:t>nn</w:t>
            </w:r>
            <w:proofErr w:type="spellEnd"/>
          </w:p>
        </w:tc>
      </w:tr>
    </w:tbl>
    <w:p w14:paraId="65FF5017" w14:textId="4F091562" w:rsidR="002F7089" w:rsidRPr="00EE4A1A" w:rsidRDefault="0081784A" w:rsidP="00EE4A1A">
      <w:pPr>
        <w:pBdr>
          <w:top w:val="nil"/>
          <w:left w:val="nil"/>
          <w:bottom w:val="nil"/>
          <w:right w:val="nil"/>
          <w:between w:val="nil"/>
        </w:pBdr>
        <w:spacing w:after="0"/>
        <w:ind w:left="1440"/>
        <w:rPr>
          <w:i/>
          <w:color w:val="0070C0"/>
        </w:rPr>
      </w:pPr>
      <w:r>
        <w:rPr>
          <w:i/>
          <w:color w:val="0070C0"/>
        </w:rPr>
        <w:t>No values were flagged by this criterion.  (</w:t>
      </w:r>
      <w:r w:rsidR="00000000">
        <w:rPr>
          <w:i/>
          <w:color w:val="0070C0"/>
        </w:rPr>
        <w:t xml:space="preserve">All values that exhibited a change from the previous record greater than </w:t>
      </w:r>
      <w:r w:rsidR="000428D6">
        <w:rPr>
          <w:i/>
          <w:color w:val="0070C0"/>
        </w:rPr>
        <w:t>this limit (generally 50</w:t>
      </w:r>
      <w:r w:rsidR="00000000">
        <w:rPr>
          <w:i/>
          <w:color w:val="0070C0"/>
        </w:rPr>
        <w:t xml:space="preserve"> microg/m</w:t>
      </w:r>
      <w:r w:rsidR="000428D6">
        <w:rPr>
          <w:i/>
          <w:color w:val="0070C0"/>
        </w:rPr>
        <w:t>)</w:t>
      </w:r>
      <w:r w:rsidR="00000000">
        <w:rPr>
          <w:i/>
          <w:color w:val="0070C0"/>
        </w:rPr>
        <w:t xml:space="preserve">3 </w:t>
      </w:r>
      <w:r>
        <w:rPr>
          <w:i/>
          <w:color w:val="0070C0"/>
        </w:rPr>
        <w:t>should be</w:t>
      </w:r>
      <w:r w:rsidR="00000000">
        <w:rPr>
          <w:i/>
          <w:color w:val="0070C0"/>
        </w:rPr>
        <w:t xml:space="preserve"> investigated</w:t>
      </w:r>
      <w:r>
        <w:rPr>
          <w:i/>
          <w:color w:val="0070C0"/>
        </w:rPr>
        <w:t>)</w:t>
      </w:r>
      <w:r w:rsidR="00000000">
        <w:rPr>
          <w:i/>
          <w:color w:val="0070C0"/>
        </w:rPr>
        <w:t xml:space="preserve">.  </w:t>
      </w:r>
    </w:p>
    <w:p w14:paraId="0EB081D0" w14:textId="77777777" w:rsidR="002F7089" w:rsidRDefault="00000000" w:rsidP="00EE4A1A">
      <w:pPr>
        <w:pStyle w:val="Heading1"/>
      </w:pPr>
      <w:bookmarkStart w:id="11" w:name="_Toc140315198"/>
      <w:r>
        <w:t>Unusually High Concentrations (Spikes)</w:t>
      </w:r>
      <w:bookmarkEnd w:id="11"/>
    </w:p>
    <w:p w14:paraId="2470BAEB" w14:textId="0F7F4207" w:rsidR="002F7089" w:rsidRDefault="00000000">
      <w:pPr>
        <w:pBdr>
          <w:top w:val="nil"/>
          <w:left w:val="nil"/>
          <w:bottom w:val="nil"/>
          <w:right w:val="nil"/>
          <w:between w:val="nil"/>
        </w:pBdr>
        <w:spacing w:after="0"/>
        <w:ind w:left="1440"/>
        <w:rPr>
          <w:i/>
          <w:color w:val="0070C0"/>
        </w:rPr>
      </w:pPr>
      <w:r>
        <w:rPr>
          <w:i/>
          <w:color w:val="0070C0"/>
        </w:rPr>
        <w:t xml:space="preserve">There </w:t>
      </w:r>
      <w:r w:rsidR="0081784A">
        <w:rPr>
          <w:i/>
          <w:color w:val="0070C0"/>
        </w:rPr>
        <w:t>was only one</w:t>
      </w:r>
      <w:r>
        <w:rPr>
          <w:i/>
          <w:color w:val="0070C0"/>
        </w:rPr>
        <w:t xml:space="preserve"> episode of high PM10 concentration during the month, as shown in Figure 1.  The rationale for validity is described in this section.</w:t>
      </w:r>
    </w:p>
    <w:p w14:paraId="13BF7F3F" w14:textId="77777777" w:rsidR="002F7089" w:rsidRDefault="002F7089">
      <w:pPr>
        <w:pBdr>
          <w:top w:val="nil"/>
          <w:left w:val="nil"/>
          <w:bottom w:val="nil"/>
          <w:right w:val="nil"/>
          <w:between w:val="nil"/>
        </w:pBdr>
        <w:spacing w:after="0"/>
        <w:ind w:left="1440"/>
        <w:rPr>
          <w:color w:val="000000"/>
        </w:rPr>
      </w:pPr>
    </w:p>
    <w:p w14:paraId="34815E5E" w14:textId="3BD1A409" w:rsidR="002F7089" w:rsidRDefault="00000000">
      <w:pPr>
        <w:keepNext/>
        <w:pBdr>
          <w:top w:val="nil"/>
          <w:left w:val="nil"/>
          <w:bottom w:val="nil"/>
          <w:right w:val="nil"/>
          <w:between w:val="nil"/>
        </w:pBdr>
        <w:spacing w:after="200"/>
        <w:rPr>
          <w:i/>
          <w:color w:val="44546A"/>
          <w:sz w:val="18"/>
          <w:szCs w:val="18"/>
        </w:rPr>
      </w:pPr>
      <w:r>
        <w:rPr>
          <w:i/>
          <w:color w:val="44546A"/>
          <w:sz w:val="18"/>
          <w:szCs w:val="18"/>
        </w:rPr>
        <w:lastRenderedPageBreak/>
        <w:t xml:space="preserve">Figure 1: </w:t>
      </w:r>
      <w:r w:rsidR="0081784A">
        <w:rPr>
          <w:i/>
          <w:color w:val="44546A"/>
          <w:sz w:val="18"/>
          <w:szCs w:val="18"/>
        </w:rPr>
        <w:t>Feb</w:t>
      </w:r>
      <w:r>
        <w:rPr>
          <w:i/>
          <w:color w:val="44546A"/>
          <w:sz w:val="18"/>
          <w:szCs w:val="18"/>
        </w:rPr>
        <w:t xml:space="preserve"> </w:t>
      </w:r>
      <w:r w:rsidR="0081784A">
        <w:rPr>
          <w:i/>
          <w:color w:val="44546A"/>
          <w:sz w:val="18"/>
          <w:szCs w:val="18"/>
        </w:rPr>
        <w:t>2023</w:t>
      </w:r>
    </w:p>
    <w:p w14:paraId="2F450375" w14:textId="602ACF2C" w:rsidR="00552D2A" w:rsidRDefault="00552D2A">
      <w:pPr>
        <w:keepNext/>
        <w:pBdr>
          <w:top w:val="nil"/>
          <w:left w:val="nil"/>
          <w:bottom w:val="nil"/>
          <w:right w:val="nil"/>
          <w:between w:val="nil"/>
        </w:pBdr>
        <w:spacing w:after="200"/>
        <w:rPr>
          <w:i/>
          <w:color w:val="44546A"/>
          <w:sz w:val="18"/>
          <w:szCs w:val="18"/>
        </w:rPr>
      </w:pPr>
      <w:r>
        <w:rPr>
          <w:noProof/>
        </w:rPr>
        <w:drawing>
          <wp:inline distT="0" distB="0" distL="0" distR="0" wp14:anchorId="0883470F" wp14:editId="52260479">
            <wp:extent cx="9144000" cy="2771140"/>
            <wp:effectExtent l="0" t="0" r="0" b="0"/>
            <wp:docPr id="1133613331"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13331" name="Picture 2" descr="A screenshot of a graph&#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0" cy="2771140"/>
                    </a:xfrm>
                    <a:prstGeom prst="rect">
                      <a:avLst/>
                    </a:prstGeom>
                    <a:noFill/>
                    <a:ln>
                      <a:noFill/>
                    </a:ln>
                  </pic:spPr>
                </pic:pic>
              </a:graphicData>
            </a:graphic>
          </wp:inline>
        </w:drawing>
      </w:r>
    </w:p>
    <w:p w14:paraId="620E04C1" w14:textId="1B7BB857" w:rsidR="002F7089" w:rsidRDefault="002F7089">
      <w:pPr>
        <w:pBdr>
          <w:top w:val="nil"/>
          <w:left w:val="nil"/>
          <w:bottom w:val="nil"/>
          <w:right w:val="nil"/>
          <w:between w:val="nil"/>
        </w:pBdr>
        <w:spacing w:after="0"/>
        <w:ind w:left="1440"/>
        <w:rPr>
          <w:color w:val="000000"/>
        </w:rPr>
      </w:pPr>
    </w:p>
    <w:p w14:paraId="4ED93A54" w14:textId="66C545C1" w:rsidR="002F7089" w:rsidRDefault="00000000" w:rsidP="000B66BB">
      <w:pPr>
        <w:pStyle w:val="Heading3"/>
      </w:pPr>
      <w:bookmarkStart w:id="12" w:name="_Toc140315199"/>
      <w:r>
        <w:t xml:space="preserve">Spike on </w:t>
      </w:r>
      <w:r w:rsidR="000428D6">
        <w:t>2/22-2/23/2023</w:t>
      </w:r>
      <w:bookmarkEnd w:id="12"/>
    </w:p>
    <w:p w14:paraId="4B243B49" w14:textId="56250382" w:rsidR="00EE4A1A" w:rsidRDefault="00EE4A1A" w:rsidP="00EE4A1A">
      <w:pPr>
        <w:pStyle w:val="Heading4"/>
      </w:pPr>
      <w:proofErr w:type="gramStart"/>
      <w:r>
        <w:lastRenderedPageBreak/>
        <w:t>Five minute</w:t>
      </w:r>
      <w:proofErr w:type="gramEnd"/>
      <w:r>
        <w:t xml:space="preserve"> data (if available)</w:t>
      </w:r>
    </w:p>
    <w:p w14:paraId="418B68FC" w14:textId="3809A943" w:rsidR="00EE4A1A" w:rsidRPr="00EE4A1A" w:rsidRDefault="00EE4A1A" w:rsidP="00EE4A1A">
      <w:r>
        <w:rPr>
          <w:noProof/>
        </w:rPr>
        <w:drawing>
          <wp:anchor distT="0" distB="0" distL="114300" distR="114300" simplePos="0" relativeHeight="251661312" behindDoc="0" locked="0" layoutInCell="1" allowOverlap="1" wp14:anchorId="65AF4D5F" wp14:editId="4E7629A8">
            <wp:simplePos x="0" y="0"/>
            <wp:positionH relativeFrom="column">
              <wp:posOffset>0</wp:posOffset>
            </wp:positionH>
            <wp:positionV relativeFrom="paragraph">
              <wp:posOffset>276225</wp:posOffset>
            </wp:positionV>
            <wp:extent cx="9144000" cy="3056255"/>
            <wp:effectExtent l="0" t="0" r="0" b="0"/>
            <wp:wrapSquare wrapText="bothSides"/>
            <wp:docPr id="3" name="Snagit_SNG846" descr="A graph of a graph&#10;&#10;Description automatically generated">
              <a:extLst xmlns:a="http://schemas.openxmlformats.org/drawingml/2006/main">
                <a:ext uri="{FF2B5EF4-FFF2-40B4-BE49-F238E27FC236}">
                  <a16:creationId xmlns:a16="http://schemas.microsoft.com/office/drawing/2014/main" id="{FCD47076-FDE8-B0BF-300F-F13B14592F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agit_SNG846" descr="A graph of a graph&#10;&#10;Description automatically generated">
                      <a:extLst>
                        <a:ext uri="{FF2B5EF4-FFF2-40B4-BE49-F238E27FC236}">
                          <a16:creationId xmlns:a16="http://schemas.microsoft.com/office/drawing/2014/main" id="{FCD47076-FDE8-B0BF-300F-F13B14592F56}"/>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9144000" cy="3056255"/>
                    </a:xfrm>
                    <a:prstGeom prst="rect">
                      <a:avLst/>
                    </a:prstGeom>
                  </pic:spPr>
                </pic:pic>
              </a:graphicData>
            </a:graphic>
          </wp:anchor>
        </w:drawing>
      </w:r>
    </w:p>
    <w:p w14:paraId="76875046" w14:textId="77777777" w:rsidR="00EE4A1A" w:rsidRDefault="00EE4A1A" w:rsidP="00EE4A1A">
      <w:pPr>
        <w:pBdr>
          <w:top w:val="nil"/>
          <w:left w:val="nil"/>
          <w:bottom w:val="nil"/>
          <w:right w:val="nil"/>
          <w:between w:val="nil"/>
        </w:pBdr>
        <w:spacing w:after="0"/>
        <w:rPr>
          <w:i/>
          <w:color w:val="0070C0"/>
        </w:rPr>
      </w:pPr>
    </w:p>
    <w:p w14:paraId="15C2CF04" w14:textId="77777777" w:rsidR="00EE4A1A" w:rsidRDefault="00EE4A1A" w:rsidP="00EE4A1A">
      <w:pPr>
        <w:pBdr>
          <w:top w:val="nil"/>
          <w:left w:val="nil"/>
          <w:bottom w:val="nil"/>
          <w:right w:val="nil"/>
          <w:between w:val="nil"/>
        </w:pBdr>
        <w:spacing w:after="0"/>
        <w:rPr>
          <w:i/>
          <w:color w:val="0070C0"/>
        </w:rPr>
      </w:pPr>
    </w:p>
    <w:p w14:paraId="5A4B8E87" w14:textId="2BECECA9" w:rsidR="002F7089" w:rsidRDefault="00B00F25" w:rsidP="00EE4A1A">
      <w:pPr>
        <w:pStyle w:val="Heading4"/>
      </w:pPr>
      <w:r>
        <w:lastRenderedPageBreak/>
        <w:t>Comparison of within-site parameters:</w:t>
      </w:r>
    </w:p>
    <w:p w14:paraId="6BE4191A" w14:textId="35848568" w:rsidR="00B00F25" w:rsidRDefault="00B00F25" w:rsidP="00B00F25">
      <w:r>
        <w:rPr>
          <w:noProof/>
        </w:rPr>
        <w:drawing>
          <wp:inline distT="0" distB="0" distL="0" distR="0" wp14:anchorId="621D74F0" wp14:editId="11DE9334">
            <wp:extent cx="9144000" cy="4376420"/>
            <wp:effectExtent l="0" t="0" r="0" b="5080"/>
            <wp:docPr id="1204015871"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15871" name="Picture 3" descr="A screenshot of a graph&#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0" cy="4376420"/>
                    </a:xfrm>
                    <a:prstGeom prst="rect">
                      <a:avLst/>
                    </a:prstGeom>
                    <a:noFill/>
                    <a:ln>
                      <a:noFill/>
                    </a:ln>
                  </pic:spPr>
                </pic:pic>
              </a:graphicData>
            </a:graphic>
          </wp:inline>
        </w:drawing>
      </w:r>
    </w:p>
    <w:p w14:paraId="335B2081" w14:textId="77777777" w:rsidR="00B00F25" w:rsidRPr="00B00F25" w:rsidRDefault="00B00F25" w:rsidP="00B00F25"/>
    <w:p w14:paraId="1D5F3A6C" w14:textId="670E9D3D" w:rsidR="00B00F25" w:rsidRDefault="00B00F25" w:rsidP="00552D2A">
      <w:pPr>
        <w:keepNext/>
        <w:pBdr>
          <w:top w:val="nil"/>
          <w:left w:val="nil"/>
          <w:bottom w:val="nil"/>
          <w:right w:val="nil"/>
          <w:between w:val="nil"/>
        </w:pBdr>
        <w:spacing w:after="200"/>
        <w:rPr>
          <w:color w:val="000000"/>
        </w:rPr>
      </w:pPr>
      <w:r>
        <w:rPr>
          <w:color w:val="000000"/>
        </w:rPr>
        <w:lastRenderedPageBreak/>
        <w:t xml:space="preserve">Based upon a comparison of wind speed and PM10, the spike in PM10 concentration to over 200 microg/m3 is valid as it occurred slightly after (lag of about ten minutes).  </w:t>
      </w:r>
    </w:p>
    <w:p w14:paraId="7705EF01" w14:textId="51A8BB9E" w:rsidR="00EE4A1A" w:rsidRDefault="00EE4A1A" w:rsidP="00EE4A1A">
      <w:pPr>
        <w:pStyle w:val="Heading4"/>
      </w:pPr>
      <w:r>
        <w:t xml:space="preserve">Wind rose during this </w:t>
      </w:r>
      <w:proofErr w:type="gramStart"/>
      <w:r>
        <w:t>interval</w:t>
      </w:r>
      <w:proofErr w:type="gramEnd"/>
    </w:p>
    <w:p w14:paraId="1FA7BF7D" w14:textId="77777777" w:rsidR="002F7089" w:rsidRDefault="00000000">
      <w:pPr>
        <w:pBdr>
          <w:top w:val="nil"/>
          <w:left w:val="nil"/>
          <w:bottom w:val="nil"/>
          <w:right w:val="nil"/>
          <w:between w:val="nil"/>
        </w:pBdr>
        <w:spacing w:after="0"/>
        <w:rPr>
          <w:i/>
          <w:color w:val="0070C0"/>
        </w:rPr>
      </w:pPr>
      <w:r>
        <w:rPr>
          <w:i/>
          <w:color w:val="0070C0"/>
        </w:rPr>
        <w:t xml:space="preserve">The predominant wind direction at this time was from the north, as obtained from </w:t>
      </w:r>
      <w:proofErr w:type="spellStart"/>
      <w:r>
        <w:rPr>
          <w:i/>
          <w:color w:val="0070C0"/>
        </w:rPr>
        <w:t>Airnow</w:t>
      </w:r>
      <w:proofErr w:type="spellEnd"/>
      <w:r>
        <w:rPr>
          <w:i/>
          <w:color w:val="0070C0"/>
        </w:rPr>
        <w:t xml:space="preserve"> Tech for that date (</w:t>
      </w:r>
      <w:hyperlink r:id="rId13">
        <w:r>
          <w:rPr>
            <w:i/>
            <w:color w:val="0563C1"/>
            <w:u w:val="single"/>
          </w:rPr>
          <w:t>https://www.airnowtech.org/navigator/</w:t>
        </w:r>
      </w:hyperlink>
      <w:r>
        <w:rPr>
          <w:i/>
          <w:color w:val="0070C0"/>
        </w:rPr>
        <w:t>) and shown Figure 3.</w:t>
      </w:r>
    </w:p>
    <w:p w14:paraId="0169EE37" w14:textId="77777777" w:rsidR="002F7089" w:rsidRDefault="00000000">
      <w:pPr>
        <w:pBdr>
          <w:top w:val="nil"/>
          <w:left w:val="nil"/>
          <w:bottom w:val="nil"/>
          <w:right w:val="nil"/>
          <w:between w:val="nil"/>
        </w:pBdr>
        <w:spacing w:after="0"/>
        <w:rPr>
          <w:color w:val="000000"/>
        </w:rPr>
      </w:pPr>
      <w:r>
        <w:rPr>
          <w:noProof/>
        </w:rPr>
        <mc:AlternateContent>
          <mc:Choice Requires="wps">
            <w:drawing>
              <wp:anchor distT="0" distB="0" distL="114300" distR="114300" simplePos="0" relativeHeight="251658240" behindDoc="0" locked="0" layoutInCell="1" hidden="0" allowOverlap="1" wp14:anchorId="644AC44C" wp14:editId="23598B27">
                <wp:simplePos x="0" y="0"/>
                <wp:positionH relativeFrom="column">
                  <wp:posOffset>635000</wp:posOffset>
                </wp:positionH>
                <wp:positionV relativeFrom="paragraph">
                  <wp:posOffset>2159000</wp:posOffset>
                </wp:positionV>
                <wp:extent cx="1930400" cy="869950"/>
                <wp:effectExtent l="0" t="0" r="0" b="0"/>
                <wp:wrapNone/>
                <wp:docPr id="2" name="Rectangle: Rounded Corners 2"/>
                <wp:cNvGraphicFramePr/>
                <a:graphic xmlns:a="http://schemas.openxmlformats.org/drawingml/2006/main">
                  <a:graphicData uri="http://schemas.microsoft.com/office/word/2010/wordprocessingShape">
                    <wps:wsp>
                      <wps:cNvSpPr/>
                      <wps:spPr>
                        <a:xfrm>
                          <a:off x="4387150" y="3351375"/>
                          <a:ext cx="1917700" cy="857250"/>
                        </a:xfrm>
                        <a:prstGeom prst="roundRect">
                          <a:avLst>
                            <a:gd name="adj" fmla="val 16667"/>
                          </a:avLst>
                        </a:prstGeom>
                        <a:noFill/>
                        <a:ln w="12700" cap="flat" cmpd="sng">
                          <a:solidFill>
                            <a:srgbClr val="00B0F0"/>
                          </a:solidFill>
                          <a:prstDash val="solid"/>
                          <a:miter lim="800000"/>
                          <a:headEnd type="none" w="sm" len="sm"/>
                          <a:tailEnd type="none" w="sm" len="sm"/>
                        </a:ln>
                        <a:effectLst>
                          <a:outerShdw blurRad="50800" dist="38100" dir="2700000" algn="tl" rotWithShape="0">
                            <a:srgbClr val="000000">
                              <a:alpha val="40000"/>
                            </a:srgbClr>
                          </a:outerShdw>
                        </a:effectLst>
                      </wps:spPr>
                      <wps:txbx>
                        <w:txbxContent>
                          <w:p w14:paraId="2B8EBDDB" w14:textId="77777777" w:rsidR="002F7089" w:rsidRDefault="002F7089">
                            <w:pPr>
                              <w:spacing w:after="0"/>
                              <w:textDirection w:val="btLr"/>
                            </w:pPr>
                          </w:p>
                        </w:txbxContent>
                      </wps:txbx>
                      <wps:bodyPr spcFirstLastPara="1" wrap="square" lIns="91425" tIns="91425" rIns="91425" bIns="91425" anchor="ctr" anchorCtr="0">
                        <a:noAutofit/>
                      </wps:bodyPr>
                    </wps:wsp>
                  </a:graphicData>
                </a:graphic>
              </wp:anchor>
            </w:drawing>
          </mc:Choice>
          <mc:Fallback>
            <w:pict>
              <v:roundrect w14:anchorId="644AC44C" id="Rectangle: Rounded Corners 2" o:spid="_x0000_s1026" style="position:absolute;margin-left:50pt;margin-top:170pt;width:152pt;height:68.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" filled="f" strokecolor="#00b0f0" strokeweight="1pt">
                <v:stroke startarrowwidth="narrow" startarrowlength="short" endarrowwidth="narrow" endarrowlength="short" joinstyle="miter"/>
                <v:shadow on="t" color="black" opacity="26214f" origin="-.5,-.5" offset=".74836mm,.74836mm"/>
                <v:textbox inset="2.53958mm,2.53958mm,2.53958mm,2.53958mm">
                  <w:txbxContent>
                    <w:p w14:paraId="2B8EBDDB" w14:textId="77777777" w:rsidR="002F7089" w:rsidRDefault="002F7089">
                      <w:pPr>
                        <w:spacing w:after="0"/>
                        <w:textDirection w:val="btLr"/>
                      </w:pPr>
                    </w:p>
                  </w:txbxContent>
                </v:textbox>
              </v:roundrect>
            </w:pict>
          </mc:Fallback>
        </mc:AlternateContent>
      </w:r>
    </w:p>
    <w:p w14:paraId="57E45240" w14:textId="77777777" w:rsidR="002F7089" w:rsidRDefault="00000000">
      <w:pPr>
        <w:keepNext/>
        <w:pBdr>
          <w:top w:val="nil"/>
          <w:left w:val="nil"/>
          <w:bottom w:val="nil"/>
          <w:right w:val="nil"/>
          <w:between w:val="nil"/>
        </w:pBdr>
        <w:spacing w:after="200"/>
        <w:rPr>
          <w:i/>
          <w:color w:val="44546A"/>
          <w:sz w:val="18"/>
          <w:szCs w:val="18"/>
        </w:rPr>
      </w:pPr>
      <w:r>
        <w:rPr>
          <w:i/>
          <w:color w:val="44546A"/>
          <w:sz w:val="18"/>
          <w:szCs w:val="18"/>
        </w:rPr>
        <w:t>Figure 3: Wind Rose for Jan. 16, 2020</w:t>
      </w:r>
    </w:p>
    <w:p w14:paraId="6D3449C6" w14:textId="77777777" w:rsidR="002F7089" w:rsidRDefault="00000000">
      <w:pPr>
        <w:pBdr>
          <w:top w:val="nil"/>
          <w:left w:val="nil"/>
          <w:bottom w:val="nil"/>
          <w:right w:val="nil"/>
          <w:between w:val="nil"/>
        </w:pBdr>
        <w:spacing w:after="0"/>
        <w:rPr>
          <w:color w:val="000000"/>
        </w:rPr>
      </w:pPr>
      <w:r>
        <w:rPr>
          <w:noProof/>
          <w:color w:val="000000"/>
        </w:rPr>
        <w:drawing>
          <wp:inline distT="0" distB="0" distL="0" distR="0" wp14:anchorId="3D3C0E17" wp14:editId="43F567AA">
            <wp:extent cx="4115724" cy="260259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115724" cy="2602590"/>
                    </a:xfrm>
                    <a:prstGeom prst="rect">
                      <a:avLst/>
                    </a:prstGeom>
                    <a:ln/>
                  </pic:spPr>
                </pic:pic>
              </a:graphicData>
            </a:graphic>
          </wp:inline>
        </w:drawing>
      </w:r>
    </w:p>
    <w:p w14:paraId="5EEF6A4E" w14:textId="77777777" w:rsidR="00EE4A1A" w:rsidRDefault="00EE4A1A">
      <w:pPr>
        <w:pBdr>
          <w:top w:val="nil"/>
          <w:left w:val="nil"/>
          <w:bottom w:val="nil"/>
          <w:right w:val="nil"/>
          <w:between w:val="nil"/>
        </w:pBdr>
        <w:spacing w:after="0"/>
        <w:rPr>
          <w:i/>
          <w:color w:val="0070C0"/>
        </w:rPr>
      </w:pPr>
    </w:p>
    <w:p w14:paraId="152604F2" w14:textId="77777777" w:rsidR="00EE4A1A" w:rsidRDefault="00EE4A1A" w:rsidP="00EE4A1A">
      <w:pPr>
        <w:pStyle w:val="Heading4"/>
      </w:pPr>
      <w:r>
        <w:t>Downwind (companion site) identification:</w:t>
      </w:r>
    </w:p>
    <w:p w14:paraId="09FF2526" w14:textId="62B35739" w:rsidR="002F7089" w:rsidRDefault="00000000">
      <w:pPr>
        <w:pBdr>
          <w:top w:val="nil"/>
          <w:left w:val="nil"/>
          <w:bottom w:val="nil"/>
          <w:right w:val="nil"/>
          <w:between w:val="nil"/>
        </w:pBdr>
        <w:spacing w:after="0"/>
        <w:rPr>
          <w:i/>
          <w:color w:val="0070C0"/>
        </w:rPr>
      </w:pPr>
      <w:r>
        <w:rPr>
          <w:i/>
          <w:color w:val="0070C0"/>
        </w:rPr>
        <w:t>At this time, the downwind site reporting PM10 is Spanish Springs AQS Code:320311007 , and data for this datetime show a peak of PM10 at that site, as shown in Figure 4.</w:t>
      </w:r>
    </w:p>
    <w:p w14:paraId="770DD807" w14:textId="77777777" w:rsidR="00EE4A1A" w:rsidRDefault="00EE4A1A">
      <w:pPr>
        <w:pBdr>
          <w:top w:val="nil"/>
          <w:left w:val="nil"/>
          <w:bottom w:val="nil"/>
          <w:right w:val="nil"/>
          <w:between w:val="nil"/>
        </w:pBdr>
        <w:spacing w:after="0"/>
        <w:rPr>
          <w:i/>
          <w:color w:val="0070C0"/>
        </w:rPr>
      </w:pPr>
    </w:p>
    <w:p w14:paraId="62EAB66E" w14:textId="16B89B3C" w:rsidR="00EE4A1A" w:rsidRDefault="00EE4A1A" w:rsidP="00351B48">
      <w:pPr>
        <w:pStyle w:val="Heading4"/>
      </w:pPr>
      <w:r>
        <w:lastRenderedPageBreak/>
        <w:t>Downwind site data during the same time interval:</w:t>
      </w:r>
    </w:p>
    <w:p w14:paraId="1C40CBCB" w14:textId="77777777" w:rsidR="002F7089" w:rsidRDefault="00000000">
      <w:pPr>
        <w:keepNext/>
        <w:pBdr>
          <w:top w:val="nil"/>
          <w:left w:val="nil"/>
          <w:bottom w:val="nil"/>
          <w:right w:val="nil"/>
          <w:between w:val="nil"/>
        </w:pBdr>
        <w:spacing w:after="200"/>
        <w:rPr>
          <w:i/>
          <w:color w:val="44546A"/>
          <w:sz w:val="18"/>
          <w:szCs w:val="18"/>
        </w:rPr>
      </w:pPr>
      <w:r>
        <w:rPr>
          <w:i/>
          <w:color w:val="44546A"/>
          <w:sz w:val="18"/>
          <w:szCs w:val="18"/>
        </w:rPr>
        <w:t>Figure 4: Spanish Springs PM10</w:t>
      </w:r>
    </w:p>
    <w:p w14:paraId="7CD6EBEE" w14:textId="77777777" w:rsidR="002F7089" w:rsidRDefault="00000000">
      <w:pPr>
        <w:pBdr>
          <w:top w:val="nil"/>
          <w:left w:val="nil"/>
          <w:bottom w:val="nil"/>
          <w:right w:val="nil"/>
          <w:between w:val="nil"/>
        </w:pBdr>
        <w:spacing w:after="0"/>
        <w:rPr>
          <w:color w:val="000000"/>
        </w:rPr>
      </w:pPr>
      <w:r>
        <w:rPr>
          <w:noProof/>
          <w:color w:val="000000"/>
        </w:rPr>
        <w:drawing>
          <wp:inline distT="0" distB="0" distL="0" distR="0" wp14:anchorId="3896C065" wp14:editId="0A5FC227">
            <wp:extent cx="4378800" cy="184268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378800" cy="1842680"/>
                    </a:xfrm>
                    <a:prstGeom prst="rect">
                      <a:avLst/>
                    </a:prstGeom>
                    <a:ln/>
                  </pic:spPr>
                </pic:pic>
              </a:graphicData>
            </a:graphic>
          </wp:inline>
        </w:drawing>
      </w:r>
    </w:p>
    <w:p w14:paraId="5C260AB6" w14:textId="77777777" w:rsidR="002F7089" w:rsidRDefault="00000000">
      <w:pPr>
        <w:pBdr>
          <w:top w:val="nil"/>
          <w:left w:val="nil"/>
          <w:bottom w:val="nil"/>
          <w:right w:val="nil"/>
          <w:between w:val="nil"/>
        </w:pBdr>
        <w:spacing w:after="0"/>
        <w:rPr>
          <w:i/>
          <w:color w:val="0070C0"/>
        </w:rPr>
      </w:pPr>
      <w:r>
        <w:rPr>
          <w:i/>
          <w:color w:val="0070C0"/>
        </w:rPr>
        <w:t xml:space="preserve">Figure 4 was created from </w:t>
      </w:r>
      <w:proofErr w:type="spellStart"/>
      <w:r>
        <w:rPr>
          <w:i/>
          <w:color w:val="0070C0"/>
        </w:rPr>
        <w:t>Airnow</w:t>
      </w:r>
      <w:proofErr w:type="spellEnd"/>
      <w:r>
        <w:rPr>
          <w:i/>
          <w:color w:val="0070C0"/>
        </w:rPr>
        <w:t xml:space="preserve"> tech data (</w:t>
      </w:r>
      <w:hyperlink r:id="rId16">
        <w:r>
          <w:rPr>
            <w:i/>
            <w:color w:val="0563C1"/>
            <w:u w:val="single"/>
          </w:rPr>
          <w:t>https://www.airnowtech.org/data/</w:t>
        </w:r>
      </w:hyperlink>
      <w:r>
        <w:rPr>
          <w:i/>
          <w:color w:val="0070C0"/>
        </w:rPr>
        <w:t xml:space="preserve"> ) from the downwind site, Spanish Springs, with the specifications for this corroborating site shown in Figure 5.</w:t>
      </w:r>
    </w:p>
    <w:p w14:paraId="3A75CEB2" w14:textId="77777777" w:rsidR="002F7089" w:rsidRDefault="002F7089">
      <w:pPr>
        <w:pBdr>
          <w:top w:val="nil"/>
          <w:left w:val="nil"/>
          <w:bottom w:val="nil"/>
          <w:right w:val="nil"/>
          <w:between w:val="nil"/>
        </w:pBdr>
        <w:spacing w:after="0"/>
        <w:rPr>
          <w:color w:val="000000"/>
        </w:rPr>
      </w:pPr>
    </w:p>
    <w:p w14:paraId="54874FB0" w14:textId="77777777" w:rsidR="002F7089" w:rsidRDefault="00000000">
      <w:pPr>
        <w:keepNext/>
        <w:pBdr>
          <w:top w:val="nil"/>
          <w:left w:val="nil"/>
          <w:bottom w:val="nil"/>
          <w:right w:val="nil"/>
          <w:between w:val="nil"/>
        </w:pBdr>
        <w:spacing w:after="200"/>
        <w:rPr>
          <w:i/>
          <w:color w:val="44546A"/>
          <w:sz w:val="18"/>
          <w:szCs w:val="18"/>
        </w:rPr>
      </w:pPr>
      <w:r>
        <w:rPr>
          <w:i/>
          <w:color w:val="44546A"/>
          <w:sz w:val="18"/>
          <w:szCs w:val="18"/>
        </w:rPr>
        <w:t>Figure 5: Downwind Site for Jan. 16, 2020</w:t>
      </w:r>
    </w:p>
    <w:p w14:paraId="53703F72" w14:textId="66FEC165" w:rsidR="002F7089" w:rsidRDefault="00000000" w:rsidP="00351B48">
      <w:pPr>
        <w:pBdr>
          <w:top w:val="nil"/>
          <w:left w:val="nil"/>
          <w:bottom w:val="nil"/>
          <w:right w:val="nil"/>
          <w:between w:val="nil"/>
        </w:pBdr>
        <w:spacing w:after="0"/>
        <w:rPr>
          <w:color w:val="000000"/>
        </w:rPr>
      </w:pPr>
      <w:r>
        <w:rPr>
          <w:noProof/>
          <w:color w:val="000000"/>
        </w:rPr>
        <w:drawing>
          <wp:inline distT="0" distB="0" distL="0" distR="0" wp14:anchorId="16A81562" wp14:editId="49490174">
            <wp:extent cx="5456648" cy="2253916"/>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456648" cy="2253916"/>
                    </a:xfrm>
                    <a:prstGeom prst="rect">
                      <a:avLst/>
                    </a:prstGeom>
                    <a:ln/>
                  </pic:spPr>
                </pic:pic>
              </a:graphicData>
            </a:graphic>
          </wp:inline>
        </w:drawing>
      </w:r>
    </w:p>
    <w:p w14:paraId="119755A5" w14:textId="77777777" w:rsidR="00351B48" w:rsidRPr="00351B48" w:rsidRDefault="00351B48" w:rsidP="00351B48">
      <w:pPr>
        <w:pBdr>
          <w:top w:val="nil"/>
          <w:left w:val="nil"/>
          <w:bottom w:val="nil"/>
          <w:right w:val="nil"/>
          <w:between w:val="nil"/>
        </w:pBdr>
        <w:spacing w:after="0"/>
        <w:rPr>
          <w:color w:val="000000"/>
        </w:rPr>
      </w:pPr>
    </w:p>
    <w:p w14:paraId="143EDEEB" w14:textId="77777777" w:rsidR="002F7089" w:rsidRDefault="00000000">
      <w:pPr>
        <w:pBdr>
          <w:top w:val="nil"/>
          <w:left w:val="nil"/>
          <w:bottom w:val="nil"/>
          <w:right w:val="nil"/>
          <w:between w:val="nil"/>
        </w:pBdr>
        <w:spacing w:after="0"/>
        <w:ind w:left="2880"/>
        <w:rPr>
          <w:i/>
          <w:color w:val="0070C0"/>
        </w:rPr>
      </w:pPr>
      <w:r>
        <w:rPr>
          <w:i/>
          <w:color w:val="0070C0"/>
        </w:rPr>
        <w:t>Figure 6 shows the second set of values exceeding the MAX limit of 75 microg/m3, flagged in red.</w:t>
      </w:r>
    </w:p>
    <w:p w14:paraId="4AFAA36E" w14:textId="77777777" w:rsidR="002F7089" w:rsidRDefault="00000000">
      <w:pPr>
        <w:keepNext/>
        <w:pBdr>
          <w:top w:val="nil"/>
          <w:left w:val="nil"/>
          <w:bottom w:val="nil"/>
          <w:right w:val="nil"/>
          <w:between w:val="nil"/>
        </w:pBdr>
        <w:spacing w:after="200"/>
        <w:rPr>
          <w:i/>
          <w:color w:val="44546A"/>
          <w:sz w:val="18"/>
          <w:szCs w:val="18"/>
        </w:rPr>
      </w:pPr>
      <w:r>
        <w:rPr>
          <w:i/>
          <w:color w:val="44546A"/>
          <w:sz w:val="18"/>
          <w:szCs w:val="18"/>
        </w:rPr>
        <w:lastRenderedPageBreak/>
        <w:t>Figure 6: Spike on Jan. 29, 2020</w:t>
      </w:r>
    </w:p>
    <w:p w14:paraId="0C5C866F" w14:textId="77777777" w:rsidR="002F7089" w:rsidRDefault="00000000">
      <w:pPr>
        <w:pBdr>
          <w:top w:val="nil"/>
          <w:left w:val="nil"/>
          <w:bottom w:val="nil"/>
          <w:right w:val="nil"/>
          <w:between w:val="nil"/>
        </w:pBdr>
        <w:spacing w:after="0"/>
        <w:rPr>
          <w:color w:val="000000"/>
        </w:rPr>
      </w:pPr>
      <w:r>
        <w:rPr>
          <w:noProof/>
          <w:color w:val="000000"/>
        </w:rPr>
        <w:drawing>
          <wp:inline distT="0" distB="0" distL="0" distR="0" wp14:anchorId="10C9A978" wp14:editId="23770A68">
            <wp:extent cx="1882841" cy="1471354"/>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882841" cy="1471354"/>
                    </a:xfrm>
                    <a:prstGeom prst="rect">
                      <a:avLst/>
                    </a:prstGeom>
                    <a:ln/>
                  </pic:spPr>
                </pic:pic>
              </a:graphicData>
            </a:graphic>
          </wp:inline>
        </w:drawing>
      </w:r>
    </w:p>
    <w:p w14:paraId="549E1123" w14:textId="77777777" w:rsidR="002F7089" w:rsidRDefault="00000000">
      <w:pPr>
        <w:pBdr>
          <w:top w:val="nil"/>
          <w:left w:val="nil"/>
          <w:bottom w:val="nil"/>
          <w:right w:val="nil"/>
          <w:between w:val="nil"/>
        </w:pBdr>
        <w:spacing w:after="0"/>
        <w:rPr>
          <w:i/>
          <w:color w:val="0070C0"/>
        </w:rPr>
      </w:pPr>
      <w:r>
        <w:rPr>
          <w:i/>
          <w:color w:val="0070C0"/>
        </w:rPr>
        <w:t>The prevailing wind on that datetime was also from the north, as shown in Figure 7.</w:t>
      </w:r>
    </w:p>
    <w:p w14:paraId="4F044A20" w14:textId="77777777" w:rsidR="002F7089" w:rsidRDefault="002F7089">
      <w:pPr>
        <w:pBdr>
          <w:top w:val="nil"/>
          <w:left w:val="nil"/>
          <w:bottom w:val="nil"/>
          <w:right w:val="nil"/>
          <w:between w:val="nil"/>
        </w:pBdr>
        <w:spacing w:after="0"/>
        <w:rPr>
          <w:color w:val="000000"/>
        </w:rPr>
      </w:pPr>
    </w:p>
    <w:p w14:paraId="729C825E" w14:textId="77777777" w:rsidR="002F7089" w:rsidRDefault="00000000">
      <w:pPr>
        <w:keepNext/>
        <w:pBdr>
          <w:top w:val="nil"/>
          <w:left w:val="nil"/>
          <w:bottom w:val="nil"/>
          <w:right w:val="nil"/>
          <w:between w:val="nil"/>
        </w:pBdr>
        <w:spacing w:after="200"/>
        <w:rPr>
          <w:i/>
          <w:color w:val="44546A"/>
          <w:sz w:val="18"/>
          <w:szCs w:val="18"/>
        </w:rPr>
      </w:pPr>
      <w:r>
        <w:rPr>
          <w:i/>
          <w:color w:val="44546A"/>
          <w:sz w:val="18"/>
          <w:szCs w:val="18"/>
        </w:rPr>
        <w:t>Figure 7: Wind Rose for Jan. 29, 2020</w:t>
      </w:r>
    </w:p>
    <w:p w14:paraId="79423AB1" w14:textId="77777777" w:rsidR="002F7089" w:rsidRDefault="00000000">
      <w:pPr>
        <w:pBdr>
          <w:top w:val="nil"/>
          <w:left w:val="nil"/>
          <w:bottom w:val="nil"/>
          <w:right w:val="nil"/>
          <w:between w:val="nil"/>
        </w:pBdr>
        <w:spacing w:after="0"/>
        <w:rPr>
          <w:color w:val="000000"/>
        </w:rPr>
      </w:pPr>
      <w:r>
        <w:rPr>
          <w:noProof/>
          <w:color w:val="000000"/>
        </w:rPr>
        <w:drawing>
          <wp:inline distT="0" distB="0" distL="0" distR="0" wp14:anchorId="28D6F8E5" wp14:editId="5A173D1C">
            <wp:extent cx="5685790" cy="2785001"/>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685790" cy="2785001"/>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489045CB" wp14:editId="61D268CA">
                <wp:simplePos x="0" y="0"/>
                <wp:positionH relativeFrom="column">
                  <wp:posOffset>25401</wp:posOffset>
                </wp:positionH>
                <wp:positionV relativeFrom="paragraph">
                  <wp:posOffset>2209800</wp:posOffset>
                </wp:positionV>
                <wp:extent cx="2406650" cy="869950"/>
                <wp:effectExtent l="0" t="0" r="0" b="0"/>
                <wp:wrapNone/>
                <wp:docPr id="1" name="Rectangle: Rounded Corners 1"/>
                <wp:cNvGraphicFramePr/>
                <a:graphic xmlns:a="http://schemas.openxmlformats.org/drawingml/2006/main">
                  <a:graphicData uri="http://schemas.microsoft.com/office/word/2010/wordprocessingShape">
                    <wps:wsp>
                      <wps:cNvSpPr/>
                      <wps:spPr>
                        <a:xfrm>
                          <a:off x="4149025" y="3351375"/>
                          <a:ext cx="2393950" cy="857250"/>
                        </a:xfrm>
                        <a:prstGeom prst="roundRect">
                          <a:avLst>
                            <a:gd name="adj" fmla="val 16667"/>
                          </a:avLst>
                        </a:prstGeom>
                        <a:noFill/>
                        <a:ln w="12700" cap="flat" cmpd="sng">
                          <a:solidFill>
                            <a:srgbClr val="00B0F0"/>
                          </a:solidFill>
                          <a:prstDash val="solid"/>
                          <a:miter lim="800000"/>
                          <a:headEnd type="none" w="sm" len="sm"/>
                          <a:tailEnd type="none" w="sm" len="sm"/>
                        </a:ln>
                        <a:effectLst>
                          <a:outerShdw blurRad="50800" dist="38100" dir="2700000" algn="tl" rotWithShape="0">
                            <a:srgbClr val="000000">
                              <a:alpha val="40000"/>
                            </a:srgbClr>
                          </a:outerShdw>
                        </a:effectLst>
                      </wps:spPr>
                      <wps:txbx>
                        <w:txbxContent>
                          <w:p w14:paraId="57075D60" w14:textId="77777777" w:rsidR="002F7089" w:rsidRDefault="002F7089">
                            <w:pPr>
                              <w:spacing w:after="0"/>
                              <w:textDirection w:val="btLr"/>
                            </w:pPr>
                          </w:p>
                        </w:txbxContent>
                      </wps:txbx>
                      <wps:bodyPr spcFirstLastPara="1" wrap="square" lIns="91425" tIns="91425" rIns="91425" bIns="91425" anchor="ctr" anchorCtr="0">
                        <a:noAutofit/>
                      </wps:bodyPr>
                    </wps:wsp>
                  </a:graphicData>
                </a:graphic>
              </wp:anchor>
            </w:drawing>
          </mc:Choice>
          <mc:Fallback>
            <w:pict>
              <v:roundrect w14:anchorId="489045CB" id="Rectangle: Rounded Corners 1" o:spid="_x0000_s1027" style="position:absolute;margin-left:2pt;margin-top:174pt;width:189.5pt;height:6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" filled="f" strokecolor="#00b0f0" strokeweight="1pt">
                <v:stroke startarrowwidth="narrow" startarrowlength="short" endarrowwidth="narrow" endarrowlength="short" joinstyle="miter"/>
                <v:shadow on="t" color="black" opacity="26214f" origin="-.5,-.5" offset=".74836mm,.74836mm"/>
                <v:textbox inset="2.53958mm,2.53958mm,2.53958mm,2.53958mm">
                  <w:txbxContent>
                    <w:p w14:paraId="57075D60" w14:textId="77777777" w:rsidR="002F7089" w:rsidRDefault="002F7089">
                      <w:pPr>
                        <w:spacing w:after="0"/>
                        <w:textDirection w:val="btLr"/>
                      </w:pPr>
                    </w:p>
                  </w:txbxContent>
                </v:textbox>
              </v:roundrect>
            </w:pict>
          </mc:Fallback>
        </mc:AlternateContent>
      </w:r>
    </w:p>
    <w:p w14:paraId="7CD2A3E4" w14:textId="77777777" w:rsidR="002F7089" w:rsidRDefault="002F7089">
      <w:pPr>
        <w:pBdr>
          <w:top w:val="nil"/>
          <w:left w:val="nil"/>
          <w:bottom w:val="nil"/>
          <w:right w:val="nil"/>
          <w:between w:val="nil"/>
        </w:pBdr>
        <w:spacing w:after="0"/>
      </w:pPr>
    </w:p>
    <w:p w14:paraId="37E64AF4" w14:textId="77777777" w:rsidR="002F7089" w:rsidRDefault="002F7089">
      <w:pPr>
        <w:pBdr>
          <w:top w:val="nil"/>
          <w:left w:val="nil"/>
          <w:bottom w:val="nil"/>
          <w:right w:val="nil"/>
          <w:between w:val="nil"/>
        </w:pBdr>
        <w:spacing w:after="0"/>
      </w:pPr>
    </w:p>
    <w:p w14:paraId="7B9F0141" w14:textId="77777777" w:rsidR="00351B48" w:rsidRDefault="00351B48" w:rsidP="00351B48">
      <w:pPr>
        <w:pStyle w:val="Heading3"/>
      </w:pPr>
      <w:bookmarkStart w:id="13" w:name="_Toc140315200"/>
      <w:r>
        <w:t>Comparison with historical max values from AQS:</w:t>
      </w:r>
      <w:bookmarkEnd w:id="13"/>
    </w:p>
    <w:p w14:paraId="18D6467D" w14:textId="79278179" w:rsidR="002F7089" w:rsidRDefault="00000000">
      <w:pPr>
        <w:pBdr>
          <w:top w:val="nil"/>
          <w:left w:val="nil"/>
          <w:bottom w:val="nil"/>
          <w:right w:val="nil"/>
          <w:between w:val="nil"/>
        </w:pBdr>
        <w:spacing w:after="0"/>
        <w:rPr>
          <w:i/>
          <w:color w:val="0070C0"/>
        </w:rPr>
      </w:pPr>
      <w:r>
        <w:rPr>
          <w:i/>
          <w:color w:val="0070C0"/>
        </w:rPr>
        <w:lastRenderedPageBreak/>
        <w:t>Although this spike is not close to the 3-year historic max of 490 microg/m3 at this site (</w:t>
      </w:r>
      <w:hyperlink r:id="rId20">
        <w:r>
          <w:rPr>
            <w:i/>
            <w:color w:val="0563C1"/>
            <w:u w:val="single"/>
          </w:rPr>
          <w:t>https://aqs.epa.gov/aqsweb/aqstmp/ofmeaqsprod2_2020-11-17_14.22.46_9653/2182579_STAT_CR.pdf</w:t>
        </w:r>
      </w:hyperlink>
      <w:r>
        <w:rPr>
          <w:i/>
          <w:color w:val="0070C0"/>
        </w:rPr>
        <w:t xml:space="preserve">) this increase is corroborated by downwind data at that time from Spanish Springs (increased concentration from less than 10 to approximately 17 microg/m3).:  </w:t>
      </w:r>
    </w:p>
    <w:p w14:paraId="6F5AE6B3" w14:textId="77777777" w:rsidR="002F7089" w:rsidRDefault="002F7089">
      <w:pPr>
        <w:pBdr>
          <w:top w:val="nil"/>
          <w:left w:val="nil"/>
          <w:bottom w:val="nil"/>
          <w:right w:val="nil"/>
          <w:between w:val="nil"/>
        </w:pBdr>
        <w:spacing w:after="0"/>
        <w:rPr>
          <w:color w:val="000000"/>
        </w:rPr>
      </w:pPr>
    </w:p>
    <w:p w14:paraId="0D515133" w14:textId="77777777" w:rsidR="002F7089" w:rsidRDefault="00000000" w:rsidP="00351B48">
      <w:pPr>
        <w:pStyle w:val="Heading2"/>
        <w:ind w:left="0" w:firstLine="0"/>
      </w:pPr>
      <w:r>
        <w:t xml:space="preserve"> </w:t>
      </w:r>
      <w:bookmarkStart w:id="14" w:name="_Toc140315201"/>
      <w:commentRangeStart w:id="15"/>
      <w:r>
        <w:t xml:space="preserve">Logbook </w:t>
      </w:r>
      <w:commentRangeStart w:id="16"/>
      <w:r>
        <w:t>Verification</w:t>
      </w:r>
      <w:commentRangeEnd w:id="15"/>
      <w:r>
        <w:commentReference w:id="15"/>
      </w:r>
      <w:commentRangeEnd w:id="16"/>
      <w:r w:rsidR="00552D2A">
        <w:rPr>
          <w:rStyle w:val="CommentReference"/>
          <w:i w:val="0"/>
          <w:color w:val="auto"/>
        </w:rPr>
        <w:commentReference w:id="16"/>
      </w:r>
      <w:bookmarkEnd w:id="14"/>
    </w:p>
    <w:p w14:paraId="03A4C1DC" w14:textId="77777777" w:rsidR="002F7089" w:rsidRDefault="00000000">
      <w:pPr>
        <w:pBdr>
          <w:top w:val="nil"/>
          <w:left w:val="nil"/>
          <w:bottom w:val="nil"/>
          <w:right w:val="nil"/>
          <w:between w:val="nil"/>
        </w:pBdr>
        <w:spacing w:after="0"/>
        <w:ind w:left="1440"/>
        <w:rPr>
          <w:i/>
          <w:color w:val="0070C0"/>
        </w:rPr>
      </w:pPr>
      <w:r>
        <w:rPr>
          <w:i/>
          <w:color w:val="0070C0"/>
        </w:rPr>
        <w:t>No information was added to logbooks based on additional information obtained after site visits during this time.</w:t>
      </w:r>
    </w:p>
    <w:p w14:paraId="047A18DD" w14:textId="77777777" w:rsidR="002F7089" w:rsidRDefault="00000000" w:rsidP="00351B48">
      <w:pPr>
        <w:pStyle w:val="Heading2"/>
        <w:ind w:left="0" w:firstLine="0"/>
      </w:pPr>
      <w:bookmarkStart w:id="17" w:name="_Toc140315202"/>
      <w:r>
        <w:t>Outliers, Error Codes, Or Anomalies Verification</w:t>
      </w:r>
      <w:bookmarkEnd w:id="17"/>
      <w:r>
        <w:t xml:space="preserve"> </w:t>
      </w:r>
    </w:p>
    <w:p w14:paraId="5B188EDB" w14:textId="77777777" w:rsidR="002F7089" w:rsidRDefault="00000000">
      <w:pPr>
        <w:pBdr>
          <w:top w:val="nil"/>
          <w:left w:val="nil"/>
          <w:bottom w:val="nil"/>
          <w:right w:val="nil"/>
          <w:between w:val="nil"/>
        </w:pBdr>
        <w:spacing w:after="0"/>
        <w:ind w:left="1440"/>
        <w:rPr>
          <w:i/>
          <w:color w:val="0070C0"/>
        </w:rPr>
      </w:pPr>
      <w:r>
        <w:rPr>
          <w:i/>
          <w:color w:val="0070C0"/>
        </w:rPr>
        <w:t>There were no error codes or operator flags in the records for this time interval.</w:t>
      </w:r>
    </w:p>
    <w:p w14:paraId="582D46B7" w14:textId="77777777" w:rsidR="002F7089" w:rsidRDefault="00000000" w:rsidP="00351B48">
      <w:pPr>
        <w:pStyle w:val="Heading2"/>
        <w:ind w:left="0" w:firstLine="0"/>
      </w:pPr>
      <w:bookmarkStart w:id="18" w:name="_Toc140315203"/>
      <w:r>
        <w:t>Verifying Average Flow Rate and Variability of Flow</w:t>
      </w:r>
      <w:bookmarkEnd w:id="18"/>
    </w:p>
    <w:p w14:paraId="5BFECE8B" w14:textId="11838CA5" w:rsidR="002F7089" w:rsidRDefault="00000000">
      <w:pPr>
        <w:pBdr>
          <w:top w:val="nil"/>
          <w:left w:val="nil"/>
          <w:bottom w:val="nil"/>
          <w:right w:val="nil"/>
          <w:between w:val="nil"/>
        </w:pBdr>
        <w:spacing w:after="0"/>
        <w:ind w:left="1440"/>
        <w:rPr>
          <w:i/>
          <w:color w:val="0070C0"/>
        </w:rPr>
      </w:pPr>
      <w:r>
        <w:rPr>
          <w:i/>
          <w:color w:val="0070C0"/>
        </w:rPr>
        <w:t xml:space="preserve">Flow rate and variability of flow rate were within limits for this </w:t>
      </w:r>
      <w:proofErr w:type="gramStart"/>
      <w:r>
        <w:rPr>
          <w:i/>
          <w:color w:val="0070C0"/>
        </w:rPr>
        <w:t>time period</w:t>
      </w:r>
      <w:proofErr w:type="gramEnd"/>
      <w:r>
        <w:rPr>
          <w:i/>
          <w:color w:val="0070C0"/>
        </w:rPr>
        <w:t xml:space="preserve">, as documented in the </w:t>
      </w:r>
      <w:r w:rsidR="00552D2A">
        <w:rPr>
          <w:i/>
          <w:color w:val="0070C0"/>
        </w:rPr>
        <w:t>QAPP checklist in attachment 1</w:t>
      </w:r>
      <w:r>
        <w:rPr>
          <w:i/>
          <w:color w:val="0070C0"/>
        </w:rPr>
        <w:t>.</w:t>
      </w:r>
    </w:p>
    <w:p w14:paraId="59469232" w14:textId="77777777" w:rsidR="002F7089" w:rsidRDefault="002F7089">
      <w:pPr>
        <w:pBdr>
          <w:top w:val="nil"/>
          <w:left w:val="nil"/>
          <w:bottom w:val="nil"/>
          <w:right w:val="nil"/>
          <w:between w:val="nil"/>
        </w:pBdr>
        <w:spacing w:after="0"/>
        <w:rPr>
          <w:color w:val="000000"/>
        </w:rPr>
      </w:pPr>
    </w:p>
    <w:p w14:paraId="036370FE" w14:textId="77777777" w:rsidR="002F7089" w:rsidRDefault="00000000" w:rsidP="00351B48">
      <w:pPr>
        <w:pStyle w:val="Heading2"/>
        <w:ind w:left="0" w:firstLine="0"/>
      </w:pPr>
      <w:bookmarkStart w:id="19" w:name="_Toc140315204"/>
      <w:commentRangeStart w:id="20"/>
      <w:r>
        <w:t xml:space="preserve">Calibration Certificates/Intervals </w:t>
      </w:r>
      <w:commentRangeEnd w:id="20"/>
      <w:r>
        <w:commentReference w:id="20"/>
      </w:r>
      <w:r>
        <w:t>Verification</w:t>
      </w:r>
      <w:bookmarkEnd w:id="19"/>
      <w:r>
        <w:t xml:space="preserve"> </w:t>
      </w:r>
    </w:p>
    <w:p w14:paraId="18F2782C" w14:textId="77777777" w:rsidR="002F7089" w:rsidRDefault="00000000" w:rsidP="00351B48">
      <w:pPr>
        <w:pBdr>
          <w:top w:val="nil"/>
          <w:left w:val="nil"/>
          <w:bottom w:val="nil"/>
          <w:right w:val="nil"/>
          <w:between w:val="nil"/>
        </w:pBdr>
        <w:spacing w:after="0"/>
        <w:ind w:left="1080"/>
        <w:rPr>
          <w:i/>
          <w:color w:val="0070C0"/>
        </w:rPr>
      </w:pPr>
      <w:commentRangeStart w:id="21"/>
      <w:r>
        <w:rPr>
          <w:i/>
          <w:color w:val="0070C0"/>
        </w:rPr>
        <w:t xml:space="preserve">Calibrations are within specifications </w:t>
      </w:r>
      <w:commentRangeEnd w:id="21"/>
      <w:r>
        <w:commentReference w:id="21"/>
      </w:r>
      <w:r>
        <w:rPr>
          <w:i/>
          <w:color w:val="0070C0"/>
        </w:rPr>
        <w:t xml:space="preserve">and are current for this </w:t>
      </w:r>
      <w:proofErr w:type="gramStart"/>
      <w:r>
        <w:rPr>
          <w:i/>
          <w:color w:val="0070C0"/>
        </w:rPr>
        <w:t>time period</w:t>
      </w:r>
      <w:proofErr w:type="gramEnd"/>
      <w:r>
        <w:rPr>
          <w:i/>
          <w:color w:val="0070C0"/>
        </w:rPr>
        <w:t xml:space="preserve"> (see Checklist in Attachment 1).</w:t>
      </w:r>
    </w:p>
    <w:p w14:paraId="28F8F6CB" w14:textId="77777777" w:rsidR="002F7089" w:rsidRDefault="00000000" w:rsidP="00351B48">
      <w:pPr>
        <w:pStyle w:val="Heading2"/>
        <w:ind w:left="0" w:firstLine="0"/>
      </w:pPr>
      <w:bookmarkStart w:id="22" w:name="_Toc140315205"/>
      <w:commentRangeStart w:id="23"/>
      <w:r>
        <w:t xml:space="preserve">Verifying Performance Audits </w:t>
      </w:r>
      <w:commentRangeEnd w:id="23"/>
      <w:r>
        <w:commentReference w:id="23"/>
      </w:r>
      <w:r>
        <w:t>(NPAP/PEP/Independent) satisfactory results and loading copies to be available to the level 2 reviewer</w:t>
      </w:r>
      <w:bookmarkEnd w:id="22"/>
    </w:p>
    <w:p w14:paraId="7220962C" w14:textId="77777777" w:rsidR="002F7089" w:rsidRDefault="00000000">
      <w:pPr>
        <w:pBdr>
          <w:top w:val="nil"/>
          <w:left w:val="nil"/>
          <w:bottom w:val="nil"/>
          <w:right w:val="nil"/>
          <w:between w:val="nil"/>
        </w:pBdr>
        <w:spacing w:after="0"/>
        <w:ind w:left="1440"/>
        <w:rPr>
          <w:i/>
          <w:color w:val="0070C0"/>
        </w:rPr>
      </w:pPr>
      <w:r>
        <w:rPr>
          <w:i/>
          <w:color w:val="0070C0"/>
        </w:rPr>
        <w:t xml:space="preserve">One independent audit has been conducted, with the report attached.  </w:t>
      </w:r>
    </w:p>
    <w:p w14:paraId="672DFA50" w14:textId="77777777" w:rsidR="002F7089" w:rsidRDefault="00000000" w:rsidP="00351B48">
      <w:pPr>
        <w:pStyle w:val="Heading2"/>
        <w:ind w:left="0" w:firstLine="0"/>
      </w:pPr>
      <w:bookmarkStart w:id="24" w:name="_Toc140315206"/>
      <w:r>
        <w:t>Verifying agreement between the datalogger and instrument values (at least 3 of the highest values per parameter reviewed per month, after several months of verified/documented agreement on larger sets)</w:t>
      </w:r>
      <w:bookmarkEnd w:id="24"/>
    </w:p>
    <w:p w14:paraId="69E8B14B" w14:textId="77777777" w:rsidR="002F7089" w:rsidRDefault="00000000">
      <w:pPr>
        <w:pBdr>
          <w:top w:val="nil"/>
          <w:left w:val="nil"/>
          <w:bottom w:val="nil"/>
          <w:right w:val="nil"/>
          <w:between w:val="nil"/>
        </w:pBdr>
        <w:spacing w:after="0"/>
        <w:ind w:left="1440"/>
        <w:rPr>
          <w:i/>
          <w:color w:val="0070C0"/>
        </w:rPr>
      </w:pPr>
      <w:r>
        <w:rPr>
          <w:i/>
          <w:color w:val="0070C0"/>
        </w:rPr>
        <w:t>The values in the table below were compared and all agree:</w:t>
      </w:r>
    </w:p>
    <w:tbl>
      <w:tblPr>
        <w:tblStyle w:val="a3"/>
        <w:tblW w:w="12950"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1"/>
        <w:gridCol w:w="4341"/>
        <w:gridCol w:w="4338"/>
      </w:tblGrid>
      <w:tr w:rsidR="002F7089" w14:paraId="51F95D9D" w14:textId="77777777">
        <w:tc>
          <w:tcPr>
            <w:tcW w:w="4271" w:type="dxa"/>
          </w:tcPr>
          <w:p w14:paraId="1EE6691C" w14:textId="77777777" w:rsidR="002F7089" w:rsidRDefault="00000000">
            <w:pPr>
              <w:pBdr>
                <w:top w:val="nil"/>
                <w:left w:val="nil"/>
                <w:bottom w:val="nil"/>
                <w:right w:val="nil"/>
                <w:between w:val="nil"/>
              </w:pBdr>
              <w:rPr>
                <w:i/>
                <w:color w:val="0070C0"/>
              </w:rPr>
            </w:pPr>
            <w:r>
              <w:rPr>
                <w:i/>
                <w:color w:val="0070C0"/>
              </w:rPr>
              <w:t>Date and time:</w:t>
            </w:r>
          </w:p>
        </w:tc>
        <w:tc>
          <w:tcPr>
            <w:tcW w:w="4341" w:type="dxa"/>
          </w:tcPr>
          <w:p w14:paraId="085B0901" w14:textId="77777777" w:rsidR="002F7089" w:rsidRDefault="00000000">
            <w:pPr>
              <w:pBdr>
                <w:top w:val="nil"/>
                <w:left w:val="nil"/>
                <w:bottom w:val="nil"/>
                <w:right w:val="nil"/>
                <w:between w:val="nil"/>
              </w:pBdr>
              <w:rPr>
                <w:i/>
                <w:color w:val="0070C0"/>
              </w:rPr>
            </w:pPr>
            <w:r>
              <w:rPr>
                <w:i/>
                <w:color w:val="0070C0"/>
              </w:rPr>
              <w:t>Datalogger value:</w:t>
            </w:r>
          </w:p>
        </w:tc>
        <w:tc>
          <w:tcPr>
            <w:tcW w:w="4338" w:type="dxa"/>
          </w:tcPr>
          <w:p w14:paraId="277516D3" w14:textId="77777777" w:rsidR="002F7089" w:rsidRDefault="00000000">
            <w:pPr>
              <w:pBdr>
                <w:top w:val="nil"/>
                <w:left w:val="nil"/>
                <w:bottom w:val="nil"/>
                <w:right w:val="nil"/>
                <w:between w:val="nil"/>
              </w:pBdr>
              <w:rPr>
                <w:i/>
                <w:color w:val="0070C0"/>
              </w:rPr>
            </w:pPr>
            <w:r>
              <w:rPr>
                <w:i/>
                <w:color w:val="0070C0"/>
              </w:rPr>
              <w:t>Instrument value:</w:t>
            </w:r>
          </w:p>
        </w:tc>
      </w:tr>
      <w:tr w:rsidR="002F7089" w14:paraId="31D36F0F" w14:textId="77777777">
        <w:tc>
          <w:tcPr>
            <w:tcW w:w="4271" w:type="dxa"/>
          </w:tcPr>
          <w:p w14:paraId="66893C61" w14:textId="77777777" w:rsidR="002F7089" w:rsidRDefault="002F7089">
            <w:pPr>
              <w:pBdr>
                <w:top w:val="nil"/>
                <w:left w:val="nil"/>
                <w:bottom w:val="nil"/>
                <w:right w:val="nil"/>
                <w:between w:val="nil"/>
              </w:pBdr>
              <w:rPr>
                <w:i/>
                <w:color w:val="0070C0"/>
              </w:rPr>
            </w:pPr>
          </w:p>
        </w:tc>
        <w:tc>
          <w:tcPr>
            <w:tcW w:w="4341" w:type="dxa"/>
          </w:tcPr>
          <w:p w14:paraId="39DE481B" w14:textId="77777777" w:rsidR="002F7089" w:rsidRDefault="002F7089">
            <w:pPr>
              <w:pBdr>
                <w:top w:val="nil"/>
                <w:left w:val="nil"/>
                <w:bottom w:val="nil"/>
                <w:right w:val="nil"/>
                <w:between w:val="nil"/>
              </w:pBdr>
              <w:rPr>
                <w:i/>
                <w:color w:val="0070C0"/>
              </w:rPr>
            </w:pPr>
          </w:p>
        </w:tc>
        <w:tc>
          <w:tcPr>
            <w:tcW w:w="4338" w:type="dxa"/>
          </w:tcPr>
          <w:p w14:paraId="1F80F8BF" w14:textId="77777777" w:rsidR="002F7089" w:rsidRDefault="002F7089">
            <w:pPr>
              <w:pBdr>
                <w:top w:val="nil"/>
                <w:left w:val="nil"/>
                <w:bottom w:val="nil"/>
                <w:right w:val="nil"/>
                <w:between w:val="nil"/>
              </w:pBdr>
              <w:rPr>
                <w:i/>
                <w:color w:val="0070C0"/>
              </w:rPr>
            </w:pPr>
          </w:p>
        </w:tc>
      </w:tr>
      <w:tr w:rsidR="002F7089" w14:paraId="533C94C9" w14:textId="77777777">
        <w:tc>
          <w:tcPr>
            <w:tcW w:w="4271" w:type="dxa"/>
          </w:tcPr>
          <w:p w14:paraId="17586AB8" w14:textId="77777777" w:rsidR="002F7089" w:rsidRDefault="002F7089">
            <w:pPr>
              <w:pBdr>
                <w:top w:val="nil"/>
                <w:left w:val="nil"/>
                <w:bottom w:val="nil"/>
                <w:right w:val="nil"/>
                <w:between w:val="nil"/>
              </w:pBdr>
              <w:rPr>
                <w:i/>
                <w:color w:val="0070C0"/>
              </w:rPr>
            </w:pPr>
          </w:p>
        </w:tc>
        <w:tc>
          <w:tcPr>
            <w:tcW w:w="4341" w:type="dxa"/>
          </w:tcPr>
          <w:p w14:paraId="3602C745" w14:textId="77777777" w:rsidR="002F7089" w:rsidRDefault="002F7089">
            <w:pPr>
              <w:pBdr>
                <w:top w:val="nil"/>
                <w:left w:val="nil"/>
                <w:bottom w:val="nil"/>
                <w:right w:val="nil"/>
                <w:between w:val="nil"/>
              </w:pBdr>
              <w:rPr>
                <w:i/>
                <w:color w:val="0070C0"/>
              </w:rPr>
            </w:pPr>
          </w:p>
        </w:tc>
        <w:tc>
          <w:tcPr>
            <w:tcW w:w="4338" w:type="dxa"/>
          </w:tcPr>
          <w:p w14:paraId="23A38546" w14:textId="77777777" w:rsidR="002F7089" w:rsidRDefault="002F7089">
            <w:pPr>
              <w:pBdr>
                <w:top w:val="nil"/>
                <w:left w:val="nil"/>
                <w:bottom w:val="nil"/>
                <w:right w:val="nil"/>
                <w:between w:val="nil"/>
              </w:pBdr>
              <w:rPr>
                <w:i/>
                <w:color w:val="0070C0"/>
              </w:rPr>
            </w:pPr>
          </w:p>
        </w:tc>
      </w:tr>
      <w:tr w:rsidR="002F7089" w14:paraId="6452B617" w14:textId="77777777">
        <w:tc>
          <w:tcPr>
            <w:tcW w:w="4271" w:type="dxa"/>
          </w:tcPr>
          <w:p w14:paraId="5624D25D" w14:textId="77777777" w:rsidR="002F7089" w:rsidRDefault="002F7089">
            <w:pPr>
              <w:pBdr>
                <w:top w:val="nil"/>
                <w:left w:val="nil"/>
                <w:bottom w:val="nil"/>
                <w:right w:val="nil"/>
                <w:between w:val="nil"/>
              </w:pBdr>
              <w:rPr>
                <w:i/>
                <w:color w:val="0070C0"/>
              </w:rPr>
            </w:pPr>
          </w:p>
        </w:tc>
        <w:tc>
          <w:tcPr>
            <w:tcW w:w="4341" w:type="dxa"/>
          </w:tcPr>
          <w:p w14:paraId="5DA7107A" w14:textId="77777777" w:rsidR="002F7089" w:rsidRDefault="002F7089">
            <w:pPr>
              <w:pBdr>
                <w:top w:val="nil"/>
                <w:left w:val="nil"/>
                <w:bottom w:val="nil"/>
                <w:right w:val="nil"/>
                <w:between w:val="nil"/>
              </w:pBdr>
              <w:rPr>
                <w:i/>
                <w:color w:val="0070C0"/>
              </w:rPr>
            </w:pPr>
          </w:p>
        </w:tc>
        <w:tc>
          <w:tcPr>
            <w:tcW w:w="4338" w:type="dxa"/>
          </w:tcPr>
          <w:p w14:paraId="6D2FF83A" w14:textId="77777777" w:rsidR="002F7089" w:rsidRDefault="002F7089">
            <w:pPr>
              <w:pBdr>
                <w:top w:val="nil"/>
                <w:left w:val="nil"/>
                <w:bottom w:val="nil"/>
                <w:right w:val="nil"/>
                <w:between w:val="nil"/>
              </w:pBdr>
              <w:rPr>
                <w:i/>
                <w:color w:val="0070C0"/>
              </w:rPr>
            </w:pPr>
          </w:p>
        </w:tc>
      </w:tr>
    </w:tbl>
    <w:p w14:paraId="54207548" w14:textId="77777777" w:rsidR="002F7089" w:rsidRDefault="002F7089">
      <w:pPr>
        <w:pBdr>
          <w:top w:val="nil"/>
          <w:left w:val="nil"/>
          <w:bottom w:val="nil"/>
          <w:right w:val="nil"/>
          <w:between w:val="nil"/>
        </w:pBdr>
        <w:spacing w:after="0"/>
        <w:ind w:left="1440"/>
        <w:rPr>
          <w:i/>
          <w:color w:val="0070C0"/>
        </w:rPr>
      </w:pPr>
    </w:p>
    <w:p w14:paraId="151ABCAA" w14:textId="1F724209" w:rsidR="002F7089" w:rsidRDefault="00351B48" w:rsidP="00351B48">
      <w:pPr>
        <w:pStyle w:val="Heading1"/>
      </w:pPr>
      <w:bookmarkStart w:id="25" w:name="_Toc140315207"/>
      <w:r>
        <w:t>Ve</w:t>
      </w:r>
      <w:r w:rsidR="00000000">
        <w:t xml:space="preserve">rifying the critical, operational, and systematic review criteria for NAAQS data (data limits are built in to QREST), or the appropriate QAPP tables for other </w:t>
      </w:r>
      <w:proofErr w:type="gramStart"/>
      <w:r w:rsidR="00000000">
        <w:t>data</w:t>
      </w:r>
      <w:bookmarkEnd w:id="25"/>
      <w:proofErr w:type="gramEnd"/>
    </w:p>
    <w:p w14:paraId="36BC1557" w14:textId="77777777" w:rsidR="002F7089" w:rsidRDefault="00000000" w:rsidP="00D446DE">
      <w:pPr>
        <w:pStyle w:val="Heading1"/>
      </w:pPr>
      <w:bookmarkStart w:id="26" w:name="_Toc140315208"/>
      <w:r>
        <w:t>Attachment A:  Continuous PM10 Validation Criteria (excerpted from QAPP)</w:t>
      </w:r>
      <w:bookmarkEnd w:id="26"/>
    </w:p>
    <w:p w14:paraId="688B6E30" w14:textId="77777777" w:rsidR="002F7089" w:rsidRDefault="00000000" w:rsidP="00D446DE">
      <w:pPr>
        <w:pStyle w:val="Heading2"/>
      </w:pPr>
      <w:bookmarkStart w:id="27" w:name="_Toc140315209"/>
      <w:r>
        <w:t>Table 14-1. Operational Criteria (must be met for each hourly record):</w:t>
      </w:r>
      <w:bookmarkEnd w:id="27"/>
    </w:p>
    <w:tbl>
      <w:tblPr>
        <w:tblStyle w:val="a4"/>
        <w:tblW w:w="12921" w:type="dxa"/>
        <w:tblInd w:w="86" w:type="dxa"/>
        <w:tblLayout w:type="fixed"/>
        <w:tblLook w:val="0000" w:firstRow="0" w:lastRow="0" w:firstColumn="0" w:lastColumn="0" w:noHBand="0" w:noVBand="0"/>
      </w:tblPr>
      <w:tblGrid>
        <w:gridCol w:w="2296"/>
        <w:gridCol w:w="1220"/>
        <w:gridCol w:w="94"/>
        <w:gridCol w:w="2279"/>
        <w:gridCol w:w="3516"/>
        <w:gridCol w:w="3516"/>
      </w:tblGrid>
      <w:tr w:rsidR="002F7089" w14:paraId="0ECCD59C" w14:textId="77777777">
        <w:trPr>
          <w:cantSplit/>
          <w:tblHeader/>
        </w:trPr>
        <w:tc>
          <w:tcPr>
            <w:tcW w:w="3516" w:type="dxa"/>
            <w:gridSpan w:val="2"/>
            <w:tcBorders>
              <w:top w:val="single" w:sz="6" w:space="0" w:color="000000"/>
              <w:left w:val="single" w:sz="6" w:space="0" w:color="000000"/>
              <w:bottom w:val="single" w:sz="6" w:space="0" w:color="000000"/>
              <w:right w:val="single" w:sz="6" w:space="0" w:color="000000"/>
            </w:tcBorders>
            <w:shd w:val="clear" w:color="auto" w:fill="002060"/>
          </w:tcPr>
          <w:p w14:paraId="480F217F" w14:textId="77777777" w:rsidR="002F7089" w:rsidRDefault="002F7089">
            <w:pPr>
              <w:pBdr>
                <w:top w:val="nil"/>
                <w:left w:val="nil"/>
                <w:bottom w:val="nil"/>
                <w:right w:val="nil"/>
                <w:between w:val="nil"/>
              </w:pBdr>
              <w:spacing w:after="0"/>
              <w:rPr>
                <w:color w:val="000000"/>
              </w:rPr>
            </w:pPr>
          </w:p>
        </w:tc>
        <w:tc>
          <w:tcPr>
            <w:tcW w:w="9405" w:type="dxa"/>
            <w:gridSpan w:val="4"/>
            <w:tcBorders>
              <w:top w:val="single" w:sz="6" w:space="0" w:color="000000"/>
              <w:left w:val="single" w:sz="6" w:space="0" w:color="000000"/>
              <w:bottom w:val="single" w:sz="6" w:space="0" w:color="000000"/>
              <w:right w:val="single" w:sz="6" w:space="0" w:color="000000"/>
            </w:tcBorders>
            <w:shd w:val="clear" w:color="auto" w:fill="002060"/>
            <w:vAlign w:val="center"/>
          </w:tcPr>
          <w:p w14:paraId="0784DADC" w14:textId="77777777" w:rsidR="002F7089" w:rsidRDefault="00000000">
            <w:pPr>
              <w:pBdr>
                <w:top w:val="nil"/>
                <w:left w:val="nil"/>
                <w:bottom w:val="nil"/>
                <w:right w:val="nil"/>
                <w:between w:val="nil"/>
              </w:pBdr>
              <w:spacing w:after="0"/>
              <w:rPr>
                <w:color w:val="000000"/>
              </w:rPr>
            </w:pPr>
            <w:r>
              <w:rPr>
                <w:color w:val="000000"/>
              </w:rPr>
              <w:t>Table 14-1: Critical Criteria</w:t>
            </w:r>
          </w:p>
        </w:tc>
      </w:tr>
      <w:tr w:rsidR="002F7089" w14:paraId="5F477724" w14:textId="77777777">
        <w:trPr>
          <w:cantSplit/>
          <w:tblHeader/>
        </w:trPr>
        <w:tc>
          <w:tcPr>
            <w:tcW w:w="2296" w:type="dxa"/>
            <w:tcBorders>
              <w:top w:val="single" w:sz="6" w:space="0" w:color="000000"/>
              <w:left w:val="single" w:sz="6" w:space="0" w:color="000000"/>
              <w:bottom w:val="single" w:sz="6" w:space="0" w:color="000000"/>
            </w:tcBorders>
            <w:shd w:val="clear" w:color="auto" w:fill="002060"/>
            <w:vAlign w:val="center"/>
          </w:tcPr>
          <w:p w14:paraId="632B712D" w14:textId="77777777" w:rsidR="002F7089" w:rsidRDefault="00000000">
            <w:pPr>
              <w:pBdr>
                <w:top w:val="nil"/>
                <w:left w:val="nil"/>
                <w:bottom w:val="nil"/>
                <w:right w:val="nil"/>
                <w:between w:val="nil"/>
              </w:pBdr>
              <w:spacing w:after="0"/>
              <w:rPr>
                <w:color w:val="000000"/>
              </w:rPr>
            </w:pPr>
            <w:r>
              <w:rPr>
                <w:color w:val="000000"/>
              </w:rPr>
              <w:t>Requirement</w:t>
            </w:r>
          </w:p>
        </w:tc>
        <w:tc>
          <w:tcPr>
            <w:tcW w:w="1314" w:type="dxa"/>
            <w:gridSpan w:val="2"/>
            <w:tcBorders>
              <w:top w:val="single" w:sz="6" w:space="0" w:color="000000"/>
              <w:left w:val="single" w:sz="6" w:space="0" w:color="000000"/>
              <w:bottom w:val="single" w:sz="6" w:space="0" w:color="000000"/>
            </w:tcBorders>
            <w:shd w:val="clear" w:color="auto" w:fill="002060"/>
            <w:vAlign w:val="center"/>
          </w:tcPr>
          <w:p w14:paraId="14A1AB55" w14:textId="77777777" w:rsidR="002F7089" w:rsidRDefault="00000000">
            <w:pPr>
              <w:pBdr>
                <w:top w:val="nil"/>
                <w:left w:val="nil"/>
                <w:bottom w:val="nil"/>
                <w:right w:val="nil"/>
                <w:between w:val="nil"/>
              </w:pBdr>
              <w:spacing w:after="0"/>
              <w:rPr>
                <w:color w:val="000000"/>
              </w:rPr>
            </w:pPr>
            <w:r>
              <w:rPr>
                <w:color w:val="000000"/>
              </w:rPr>
              <w:t>Frequency</w:t>
            </w:r>
          </w:p>
        </w:tc>
        <w:tc>
          <w:tcPr>
            <w:tcW w:w="2279" w:type="dxa"/>
            <w:tcBorders>
              <w:top w:val="single" w:sz="6" w:space="0" w:color="000000"/>
              <w:left w:val="single" w:sz="6" w:space="0" w:color="000000"/>
              <w:bottom w:val="single" w:sz="6" w:space="0" w:color="000000"/>
            </w:tcBorders>
            <w:shd w:val="clear" w:color="auto" w:fill="002060"/>
            <w:vAlign w:val="center"/>
          </w:tcPr>
          <w:p w14:paraId="1936A982" w14:textId="77777777" w:rsidR="002F7089" w:rsidRDefault="00000000">
            <w:pPr>
              <w:pBdr>
                <w:top w:val="nil"/>
                <w:left w:val="nil"/>
                <w:bottom w:val="nil"/>
                <w:right w:val="nil"/>
                <w:between w:val="nil"/>
              </w:pBdr>
              <w:spacing w:after="0"/>
              <w:rPr>
                <w:color w:val="000000"/>
              </w:rPr>
            </w:pPr>
            <w:r>
              <w:rPr>
                <w:color w:val="000000"/>
              </w:rPr>
              <w:t>Acceptance Criteria</w:t>
            </w:r>
          </w:p>
        </w:tc>
        <w:tc>
          <w:tcPr>
            <w:tcW w:w="3516" w:type="dxa"/>
            <w:tcBorders>
              <w:top w:val="single" w:sz="6" w:space="0" w:color="000000"/>
              <w:left w:val="single" w:sz="6" w:space="0" w:color="000000"/>
              <w:bottom w:val="single" w:sz="6" w:space="0" w:color="000000"/>
            </w:tcBorders>
            <w:shd w:val="clear" w:color="auto" w:fill="002060"/>
          </w:tcPr>
          <w:p w14:paraId="61119A98" w14:textId="77777777" w:rsidR="002F7089" w:rsidRDefault="00000000">
            <w:pPr>
              <w:pBdr>
                <w:top w:val="nil"/>
                <w:left w:val="nil"/>
                <w:bottom w:val="nil"/>
                <w:right w:val="nil"/>
                <w:between w:val="nil"/>
              </w:pBdr>
              <w:spacing w:after="0"/>
              <w:rPr>
                <w:color w:val="000000"/>
              </w:rPr>
            </w:pPr>
            <w:r>
              <w:rPr>
                <w:color w:val="000000"/>
              </w:rPr>
              <w:t>Identification</w:t>
            </w:r>
          </w:p>
        </w:tc>
        <w:tc>
          <w:tcPr>
            <w:tcW w:w="3516" w:type="dxa"/>
            <w:tcBorders>
              <w:top w:val="single" w:sz="6" w:space="0" w:color="000000"/>
              <w:left w:val="single" w:sz="6" w:space="0" w:color="000000"/>
              <w:bottom w:val="single" w:sz="6" w:space="0" w:color="000000"/>
              <w:right w:val="single" w:sz="6" w:space="0" w:color="000000"/>
            </w:tcBorders>
            <w:shd w:val="clear" w:color="auto" w:fill="002060"/>
            <w:vAlign w:val="center"/>
          </w:tcPr>
          <w:p w14:paraId="7B64A629" w14:textId="77777777" w:rsidR="002F7089" w:rsidRDefault="00000000">
            <w:pPr>
              <w:pBdr>
                <w:top w:val="nil"/>
                <w:left w:val="nil"/>
                <w:bottom w:val="nil"/>
                <w:right w:val="nil"/>
                <w:between w:val="nil"/>
              </w:pBdr>
              <w:spacing w:after="0"/>
              <w:rPr>
                <w:color w:val="000000"/>
              </w:rPr>
            </w:pPr>
            <w:r>
              <w:rPr>
                <w:color w:val="000000"/>
              </w:rPr>
              <w:t>Information/Action</w:t>
            </w:r>
          </w:p>
        </w:tc>
      </w:tr>
      <w:tr w:rsidR="002F7089" w14:paraId="7E1560EE" w14:textId="77777777">
        <w:tc>
          <w:tcPr>
            <w:tcW w:w="2296" w:type="dxa"/>
            <w:tcBorders>
              <w:top w:val="single" w:sz="6" w:space="0" w:color="000000"/>
              <w:left w:val="single" w:sz="6" w:space="0" w:color="000000"/>
              <w:bottom w:val="single" w:sz="6" w:space="0" w:color="000000"/>
            </w:tcBorders>
            <w:shd w:val="clear" w:color="auto" w:fill="auto"/>
            <w:vAlign w:val="center"/>
          </w:tcPr>
          <w:p w14:paraId="53B290D8" w14:textId="77777777" w:rsidR="002F7089" w:rsidRDefault="00000000">
            <w:pPr>
              <w:pBdr>
                <w:top w:val="nil"/>
                <w:left w:val="nil"/>
                <w:bottom w:val="nil"/>
                <w:right w:val="nil"/>
                <w:between w:val="nil"/>
              </w:pBdr>
              <w:spacing w:after="0"/>
              <w:rPr>
                <w:color w:val="000000"/>
              </w:rPr>
            </w:pPr>
            <w:r>
              <w:rPr>
                <w:color w:val="000000"/>
              </w:rPr>
              <w:t>Average Flow Rate</w:t>
            </w:r>
          </w:p>
        </w:tc>
        <w:tc>
          <w:tcPr>
            <w:tcW w:w="1314" w:type="dxa"/>
            <w:gridSpan w:val="2"/>
            <w:tcBorders>
              <w:top w:val="single" w:sz="6" w:space="0" w:color="000000"/>
              <w:left w:val="single" w:sz="6" w:space="0" w:color="000000"/>
              <w:bottom w:val="single" w:sz="6" w:space="0" w:color="000000"/>
            </w:tcBorders>
            <w:shd w:val="clear" w:color="auto" w:fill="auto"/>
            <w:vAlign w:val="center"/>
          </w:tcPr>
          <w:p w14:paraId="046B9679" w14:textId="77777777" w:rsidR="002F7089" w:rsidRDefault="00000000">
            <w:pPr>
              <w:pBdr>
                <w:top w:val="nil"/>
                <w:left w:val="nil"/>
                <w:bottom w:val="nil"/>
                <w:right w:val="nil"/>
                <w:between w:val="nil"/>
              </w:pBdr>
              <w:spacing w:after="0"/>
              <w:rPr>
                <w:color w:val="000000"/>
              </w:rPr>
            </w:pPr>
            <w:r>
              <w:rPr>
                <w:color w:val="000000"/>
              </w:rPr>
              <w:t>every 24 hours of op</w:t>
            </w:r>
          </w:p>
        </w:tc>
        <w:tc>
          <w:tcPr>
            <w:tcW w:w="2279" w:type="dxa"/>
            <w:tcBorders>
              <w:top w:val="single" w:sz="6" w:space="0" w:color="000000"/>
              <w:left w:val="single" w:sz="6" w:space="0" w:color="000000"/>
              <w:bottom w:val="single" w:sz="6" w:space="0" w:color="000000"/>
            </w:tcBorders>
            <w:shd w:val="clear" w:color="auto" w:fill="auto"/>
            <w:vAlign w:val="center"/>
          </w:tcPr>
          <w:p w14:paraId="2E7857EE" w14:textId="77777777" w:rsidR="002F7089" w:rsidRDefault="00000000">
            <w:pPr>
              <w:pBdr>
                <w:top w:val="nil"/>
                <w:left w:val="nil"/>
                <w:bottom w:val="nil"/>
                <w:right w:val="nil"/>
                <w:between w:val="nil"/>
              </w:pBdr>
              <w:spacing w:after="0"/>
              <w:rPr>
                <w:color w:val="000000"/>
              </w:rPr>
            </w:pPr>
            <w:r>
              <w:rPr>
                <w:color w:val="000000"/>
              </w:rPr>
              <w:t xml:space="preserve">Average within &lt; + 5.1% of design </w:t>
            </w:r>
          </w:p>
        </w:tc>
        <w:tc>
          <w:tcPr>
            <w:tcW w:w="3516" w:type="dxa"/>
            <w:tcBorders>
              <w:top w:val="single" w:sz="6" w:space="0" w:color="000000"/>
              <w:left w:val="single" w:sz="6" w:space="0" w:color="000000"/>
              <w:bottom w:val="single" w:sz="6" w:space="0" w:color="000000"/>
            </w:tcBorders>
          </w:tcPr>
          <w:p w14:paraId="59D2133C" w14:textId="77777777" w:rsidR="002F7089" w:rsidRDefault="00000000">
            <w:pPr>
              <w:pBdr>
                <w:top w:val="nil"/>
                <w:left w:val="nil"/>
                <w:bottom w:val="nil"/>
                <w:right w:val="nil"/>
                <w:between w:val="nil"/>
              </w:pBdr>
              <w:spacing w:after="0"/>
              <w:rPr>
                <w:color w:val="000000"/>
              </w:rPr>
            </w:pPr>
            <w:r>
              <w:rPr>
                <w:color w:val="000000"/>
              </w:rPr>
              <w:t>No flags generated by system between 1/1/2020 and 7/1/2020</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38D377" w14:textId="77777777" w:rsidR="002F7089" w:rsidRDefault="00000000">
            <w:pPr>
              <w:pBdr>
                <w:top w:val="nil"/>
                <w:left w:val="nil"/>
                <w:bottom w:val="nil"/>
                <w:right w:val="nil"/>
                <w:between w:val="nil"/>
              </w:pBdr>
              <w:spacing w:after="0"/>
              <w:rPr>
                <w:color w:val="000000"/>
              </w:rPr>
            </w:pPr>
            <w:r>
              <w:rPr>
                <w:color w:val="000000"/>
              </w:rPr>
              <w:t>EPA recommendation</w:t>
            </w:r>
          </w:p>
        </w:tc>
      </w:tr>
      <w:tr w:rsidR="002F7089" w14:paraId="5D1E68C1" w14:textId="77777777">
        <w:trPr>
          <w:trHeight w:val="2244"/>
        </w:trPr>
        <w:tc>
          <w:tcPr>
            <w:tcW w:w="2296" w:type="dxa"/>
            <w:tcBorders>
              <w:top w:val="single" w:sz="6" w:space="0" w:color="000000"/>
              <w:left w:val="single" w:sz="6" w:space="0" w:color="000000"/>
              <w:bottom w:val="single" w:sz="6" w:space="0" w:color="000000"/>
            </w:tcBorders>
            <w:shd w:val="clear" w:color="auto" w:fill="auto"/>
            <w:vAlign w:val="center"/>
          </w:tcPr>
          <w:p w14:paraId="15348F76" w14:textId="77777777" w:rsidR="002F7089" w:rsidRDefault="00000000">
            <w:pPr>
              <w:pBdr>
                <w:top w:val="nil"/>
                <w:left w:val="nil"/>
                <w:bottom w:val="nil"/>
                <w:right w:val="nil"/>
                <w:between w:val="nil"/>
              </w:pBdr>
              <w:spacing w:after="0"/>
              <w:rPr>
                <w:color w:val="000000"/>
              </w:rPr>
            </w:pPr>
            <w:r>
              <w:rPr>
                <w:color w:val="000000"/>
              </w:rPr>
              <w:lastRenderedPageBreak/>
              <w:t>One-point Flow Rate Verification</w:t>
            </w:r>
          </w:p>
        </w:tc>
        <w:tc>
          <w:tcPr>
            <w:tcW w:w="1314" w:type="dxa"/>
            <w:gridSpan w:val="2"/>
            <w:tcBorders>
              <w:top w:val="single" w:sz="6" w:space="0" w:color="000000"/>
              <w:left w:val="single" w:sz="6" w:space="0" w:color="000000"/>
              <w:bottom w:val="single" w:sz="6" w:space="0" w:color="000000"/>
            </w:tcBorders>
            <w:shd w:val="clear" w:color="auto" w:fill="auto"/>
            <w:vAlign w:val="center"/>
          </w:tcPr>
          <w:p w14:paraId="1C70653B" w14:textId="77777777" w:rsidR="002F7089" w:rsidRDefault="00000000">
            <w:pPr>
              <w:pBdr>
                <w:top w:val="nil"/>
                <w:left w:val="nil"/>
                <w:bottom w:val="nil"/>
                <w:right w:val="nil"/>
                <w:between w:val="nil"/>
              </w:pBdr>
              <w:spacing w:after="0"/>
              <w:rPr>
                <w:color w:val="000000"/>
              </w:rPr>
            </w:pPr>
            <w:r>
              <w:rPr>
                <w:color w:val="000000"/>
              </w:rPr>
              <w:t xml:space="preserve">every 30 days each </w:t>
            </w:r>
            <w:proofErr w:type="gramStart"/>
            <w:r>
              <w:rPr>
                <w:color w:val="000000"/>
              </w:rPr>
              <w:t>separated</w:t>
            </w:r>
            <w:proofErr w:type="gramEnd"/>
          </w:p>
          <w:p w14:paraId="1EE8473A" w14:textId="77777777" w:rsidR="002F7089" w:rsidRDefault="00000000">
            <w:pPr>
              <w:pBdr>
                <w:top w:val="nil"/>
                <w:left w:val="nil"/>
                <w:bottom w:val="nil"/>
                <w:right w:val="nil"/>
                <w:between w:val="nil"/>
              </w:pBdr>
              <w:spacing w:after="0"/>
              <w:rPr>
                <w:color w:val="000000"/>
              </w:rPr>
            </w:pPr>
            <w:r>
              <w:rPr>
                <w:color w:val="000000"/>
              </w:rPr>
              <w:t>by 14 days</w:t>
            </w:r>
          </w:p>
        </w:tc>
        <w:tc>
          <w:tcPr>
            <w:tcW w:w="2279" w:type="dxa"/>
            <w:tcBorders>
              <w:top w:val="single" w:sz="6" w:space="0" w:color="000000"/>
              <w:left w:val="single" w:sz="6" w:space="0" w:color="000000"/>
              <w:bottom w:val="single" w:sz="6" w:space="0" w:color="000000"/>
            </w:tcBorders>
            <w:shd w:val="clear" w:color="auto" w:fill="auto"/>
            <w:vAlign w:val="center"/>
          </w:tcPr>
          <w:p w14:paraId="500137CA" w14:textId="77777777" w:rsidR="002F7089" w:rsidRDefault="00000000">
            <w:pPr>
              <w:pBdr>
                <w:top w:val="nil"/>
                <w:left w:val="nil"/>
                <w:bottom w:val="nil"/>
                <w:right w:val="nil"/>
                <w:between w:val="nil"/>
              </w:pBdr>
              <w:spacing w:after="0"/>
              <w:rPr>
                <w:color w:val="000000"/>
              </w:rPr>
            </w:pPr>
            <w:r>
              <w:rPr>
                <w:color w:val="000000"/>
              </w:rPr>
              <w:t>&lt; + 7.1% of transfer standard</w:t>
            </w:r>
          </w:p>
        </w:tc>
        <w:tc>
          <w:tcPr>
            <w:tcW w:w="3516" w:type="dxa"/>
            <w:tcBorders>
              <w:top w:val="single" w:sz="6" w:space="0" w:color="000000"/>
              <w:left w:val="single" w:sz="6" w:space="0" w:color="000000"/>
              <w:bottom w:val="single" w:sz="6" w:space="0" w:color="000000"/>
            </w:tcBorders>
          </w:tcPr>
          <w:p w14:paraId="59C6114E" w14:textId="77777777" w:rsidR="002F7089" w:rsidRDefault="00000000">
            <w:pPr>
              <w:pBdr>
                <w:top w:val="nil"/>
                <w:left w:val="nil"/>
                <w:bottom w:val="nil"/>
                <w:right w:val="nil"/>
                <w:between w:val="nil"/>
              </w:pBdr>
              <w:spacing w:after="0"/>
              <w:rPr>
                <w:color w:val="000000"/>
              </w:rPr>
            </w:pPr>
            <w:r>
              <w:rPr>
                <w:color w:val="000000"/>
              </w:rPr>
              <w:t xml:space="preserve">Dates and relative percent difference from transfer standard </w:t>
            </w:r>
          </w:p>
          <w:p w14:paraId="1E92BDC5" w14:textId="77777777" w:rsidR="002F7089" w:rsidRDefault="00000000">
            <w:pPr>
              <w:pBdr>
                <w:top w:val="nil"/>
                <w:left w:val="nil"/>
                <w:bottom w:val="nil"/>
                <w:right w:val="nil"/>
                <w:between w:val="nil"/>
              </w:pBdr>
              <w:spacing w:after="0"/>
              <w:rPr>
                <w:color w:val="000000"/>
              </w:rPr>
            </w:pPr>
            <w:r>
              <w:rPr>
                <w:color w:val="000000"/>
              </w:rPr>
              <w:t>RPD=(analyzer-</w:t>
            </w:r>
            <w:proofErr w:type="spellStart"/>
            <w:r>
              <w:rPr>
                <w:color w:val="000000"/>
              </w:rPr>
              <w:t>FRstandard</w:t>
            </w:r>
            <w:proofErr w:type="spellEnd"/>
            <w:r>
              <w:rPr>
                <w:color w:val="000000"/>
              </w:rPr>
              <w:t>)/</w:t>
            </w:r>
            <w:proofErr w:type="spellStart"/>
            <w:r>
              <w:rPr>
                <w:color w:val="000000"/>
              </w:rPr>
              <w:t>FRstandard</w:t>
            </w:r>
            <w:proofErr w:type="spellEnd"/>
          </w:p>
          <w:p w14:paraId="7E86FFA3" w14:textId="77777777" w:rsidR="002F7089" w:rsidRDefault="00000000">
            <w:pPr>
              <w:pBdr>
                <w:top w:val="nil"/>
                <w:left w:val="nil"/>
                <w:bottom w:val="nil"/>
                <w:right w:val="nil"/>
                <w:between w:val="nil"/>
              </w:pBdr>
              <w:spacing w:after="0"/>
              <w:rPr>
                <w:color w:val="000000"/>
              </w:rPr>
            </w:pPr>
            <w:r>
              <w:rPr>
                <w:color w:val="000000"/>
              </w:rPr>
              <w:t>Date:              RPD:</w:t>
            </w:r>
          </w:p>
          <w:p w14:paraId="1C09FE96" w14:textId="77777777" w:rsidR="002F7089" w:rsidRDefault="00000000">
            <w:pPr>
              <w:pBdr>
                <w:top w:val="nil"/>
                <w:left w:val="nil"/>
                <w:bottom w:val="nil"/>
                <w:right w:val="nil"/>
                <w:between w:val="nil"/>
              </w:pBdr>
              <w:spacing w:after="0"/>
              <w:rPr>
                <w:color w:val="000000"/>
              </w:rPr>
            </w:pPr>
            <w:r>
              <w:rPr>
                <w:color w:val="000000"/>
              </w:rPr>
              <w:t>________       ___%</w:t>
            </w:r>
          </w:p>
          <w:p w14:paraId="46788966" w14:textId="77777777" w:rsidR="002F7089" w:rsidRDefault="00000000">
            <w:pPr>
              <w:pBdr>
                <w:top w:val="nil"/>
                <w:left w:val="nil"/>
                <w:bottom w:val="nil"/>
                <w:right w:val="nil"/>
                <w:between w:val="nil"/>
              </w:pBdr>
              <w:spacing w:after="0"/>
              <w:rPr>
                <w:color w:val="000000"/>
              </w:rPr>
            </w:pPr>
            <w:r>
              <w:rPr>
                <w:color w:val="000000"/>
              </w:rPr>
              <w:t>________       ___%</w:t>
            </w:r>
          </w:p>
          <w:p w14:paraId="193BDDC8" w14:textId="77777777" w:rsidR="002F7089" w:rsidRDefault="00000000">
            <w:pPr>
              <w:pBdr>
                <w:top w:val="nil"/>
                <w:left w:val="nil"/>
                <w:bottom w:val="nil"/>
                <w:right w:val="nil"/>
                <w:between w:val="nil"/>
              </w:pBdr>
              <w:spacing w:after="0"/>
              <w:rPr>
                <w:color w:val="000000"/>
              </w:rPr>
            </w:pPr>
            <w:r>
              <w:rPr>
                <w:color w:val="000000"/>
              </w:rPr>
              <w:t>________       ___%</w:t>
            </w:r>
          </w:p>
          <w:p w14:paraId="28B7FF53" w14:textId="77777777" w:rsidR="002F7089" w:rsidRDefault="00000000">
            <w:pPr>
              <w:pBdr>
                <w:top w:val="nil"/>
                <w:left w:val="nil"/>
                <w:bottom w:val="nil"/>
                <w:right w:val="nil"/>
                <w:between w:val="nil"/>
              </w:pBdr>
              <w:spacing w:after="0"/>
              <w:rPr>
                <w:color w:val="000000"/>
              </w:rPr>
            </w:pPr>
            <w:r>
              <w:rPr>
                <w:color w:val="000000"/>
              </w:rPr>
              <w:t>________       ___%</w:t>
            </w:r>
          </w:p>
          <w:p w14:paraId="35CAD970" w14:textId="77777777" w:rsidR="002F7089" w:rsidRDefault="00000000">
            <w:pPr>
              <w:pBdr>
                <w:top w:val="nil"/>
                <w:left w:val="nil"/>
                <w:bottom w:val="nil"/>
                <w:right w:val="nil"/>
                <w:between w:val="nil"/>
              </w:pBdr>
              <w:spacing w:after="0"/>
              <w:rPr>
                <w:color w:val="000000"/>
              </w:rPr>
            </w:pPr>
            <w:r>
              <w:rPr>
                <w:color w:val="000000"/>
              </w:rPr>
              <w:t>________       ___%</w:t>
            </w:r>
          </w:p>
          <w:p w14:paraId="42045FB3" w14:textId="77777777" w:rsidR="002F7089" w:rsidRDefault="00000000">
            <w:pPr>
              <w:pBdr>
                <w:top w:val="nil"/>
                <w:left w:val="nil"/>
                <w:bottom w:val="nil"/>
                <w:right w:val="nil"/>
                <w:between w:val="nil"/>
              </w:pBdr>
              <w:spacing w:after="0"/>
              <w:rPr>
                <w:color w:val="000000"/>
              </w:rPr>
            </w:pPr>
            <w:r>
              <w:rPr>
                <w:color w:val="000000"/>
              </w:rPr>
              <w:t>________       ___%</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D830D7" w14:textId="77777777" w:rsidR="002F7089" w:rsidRDefault="00000000">
            <w:pPr>
              <w:pBdr>
                <w:top w:val="nil"/>
                <w:left w:val="nil"/>
                <w:bottom w:val="nil"/>
                <w:right w:val="nil"/>
                <w:between w:val="nil"/>
              </w:pBdr>
              <w:spacing w:after="0"/>
              <w:rPr>
                <w:color w:val="000000"/>
              </w:rPr>
            </w:pPr>
            <w:r>
              <w:rPr>
                <w:color w:val="000000"/>
              </w:rPr>
              <w:t>1 and 2) 40 CFR Part 58, App A, Sec. 3.3</w:t>
            </w:r>
          </w:p>
          <w:p w14:paraId="4CD687A3" w14:textId="77777777" w:rsidR="002F7089" w:rsidRDefault="00000000">
            <w:pPr>
              <w:pBdr>
                <w:top w:val="nil"/>
                <w:left w:val="nil"/>
                <w:bottom w:val="nil"/>
                <w:right w:val="nil"/>
                <w:between w:val="nil"/>
              </w:pBdr>
              <w:spacing w:after="0"/>
              <w:rPr>
                <w:color w:val="000000"/>
              </w:rPr>
            </w:pPr>
            <w:r>
              <w:rPr>
                <w:color w:val="000000"/>
              </w:rPr>
              <w:t>3) Method 2.10 Table 3-1</w:t>
            </w:r>
          </w:p>
        </w:tc>
      </w:tr>
    </w:tbl>
    <w:p w14:paraId="72A5AD92" w14:textId="77777777" w:rsidR="002F7089" w:rsidRDefault="00000000" w:rsidP="00D446DE">
      <w:pPr>
        <w:pStyle w:val="Heading2"/>
      </w:pPr>
      <w:bookmarkStart w:id="28" w:name="_1ci93xb" w:colFirst="0" w:colLast="0"/>
      <w:bookmarkEnd w:id="28"/>
      <w:r>
        <w:rPr>
          <w:i w:val="0"/>
        </w:rPr>
        <w:br/>
      </w:r>
      <w:bookmarkStart w:id="29" w:name="_Toc140315210"/>
      <w:r w:rsidRPr="00D446DE">
        <w:t>Table 14-2. Operational Criteria</w:t>
      </w:r>
      <w:bookmarkEnd w:id="29"/>
    </w:p>
    <w:p w14:paraId="5900A4BC" w14:textId="77777777" w:rsidR="002F7089" w:rsidRDefault="00000000">
      <w:pPr>
        <w:pBdr>
          <w:top w:val="nil"/>
          <w:left w:val="nil"/>
          <w:bottom w:val="nil"/>
          <w:right w:val="nil"/>
          <w:between w:val="nil"/>
        </w:pBdr>
        <w:spacing w:after="0"/>
        <w:rPr>
          <w:color w:val="000000"/>
        </w:rPr>
      </w:pPr>
      <w:r>
        <w:rPr>
          <w:color w:val="000000"/>
        </w:rPr>
        <w:t xml:space="preserve">Criteria that are important for maintaining and evaluating the quality of the entire data collection system are included in this Operational Criteria Table. Violation of one or more of these requirements may be </w:t>
      </w:r>
      <w:proofErr w:type="gramStart"/>
      <w:r>
        <w:rPr>
          <w:color w:val="000000"/>
        </w:rPr>
        <w:t>cause</w:t>
      </w:r>
      <w:proofErr w:type="gramEnd"/>
      <w:r>
        <w:rPr>
          <w:color w:val="000000"/>
        </w:rPr>
        <w:t xml:space="preserve"> for invalidating a set of data. The decision should consider other quality control information that is available. The dataset for which one or more of these criteria are not met will be considered suspect unless other quality control information demonstrates that the data </w:t>
      </w:r>
      <w:proofErr w:type="gramStart"/>
      <w:r>
        <w:rPr>
          <w:color w:val="000000"/>
        </w:rPr>
        <w:t>are</w:t>
      </w:r>
      <w:proofErr w:type="gramEnd"/>
      <w:r>
        <w:rPr>
          <w:color w:val="000000"/>
        </w:rPr>
        <w:t xml:space="preserve"> valid. The reason for not meeting these criteria MUST be investigated, fixed, or justified.  </w:t>
      </w:r>
    </w:p>
    <w:p w14:paraId="08BCB351" w14:textId="77777777" w:rsidR="002F7089" w:rsidRDefault="002F7089">
      <w:pPr>
        <w:pBdr>
          <w:top w:val="nil"/>
          <w:left w:val="nil"/>
          <w:bottom w:val="nil"/>
          <w:right w:val="nil"/>
          <w:between w:val="nil"/>
        </w:pBdr>
        <w:spacing w:after="0"/>
        <w:rPr>
          <w:color w:val="000000"/>
        </w:rPr>
      </w:pPr>
    </w:p>
    <w:tbl>
      <w:tblPr>
        <w:tblStyle w:val="a5"/>
        <w:tblW w:w="13427" w:type="dxa"/>
        <w:tblInd w:w="86" w:type="dxa"/>
        <w:tblLayout w:type="fixed"/>
        <w:tblLook w:val="0000" w:firstRow="0" w:lastRow="0" w:firstColumn="0" w:lastColumn="0" w:noHBand="0" w:noVBand="0"/>
      </w:tblPr>
      <w:tblGrid>
        <w:gridCol w:w="1614"/>
        <w:gridCol w:w="1705"/>
        <w:gridCol w:w="703"/>
        <w:gridCol w:w="1361"/>
        <w:gridCol w:w="4022"/>
        <w:gridCol w:w="4022"/>
      </w:tblGrid>
      <w:tr w:rsidR="002F7089" w14:paraId="5D49DA69" w14:textId="77777777">
        <w:trPr>
          <w:cantSplit/>
          <w:tblHeader/>
        </w:trPr>
        <w:tc>
          <w:tcPr>
            <w:tcW w:w="4022" w:type="dxa"/>
            <w:gridSpan w:val="3"/>
            <w:tcBorders>
              <w:top w:val="single" w:sz="6" w:space="0" w:color="000000"/>
              <w:left w:val="single" w:sz="6" w:space="0" w:color="000000"/>
              <w:bottom w:val="single" w:sz="6" w:space="0" w:color="000000"/>
              <w:right w:val="single" w:sz="6" w:space="0" w:color="000000"/>
            </w:tcBorders>
            <w:shd w:val="clear" w:color="auto" w:fill="4968B6"/>
          </w:tcPr>
          <w:p w14:paraId="4A37D6EF" w14:textId="77777777" w:rsidR="002F7089" w:rsidRDefault="002F7089">
            <w:pPr>
              <w:pBdr>
                <w:top w:val="nil"/>
                <w:left w:val="nil"/>
                <w:bottom w:val="nil"/>
                <w:right w:val="nil"/>
                <w:between w:val="nil"/>
              </w:pBdr>
              <w:spacing w:after="0"/>
              <w:rPr>
                <w:color w:val="000000"/>
              </w:rPr>
            </w:pPr>
          </w:p>
        </w:tc>
        <w:tc>
          <w:tcPr>
            <w:tcW w:w="9405" w:type="dxa"/>
            <w:gridSpan w:val="3"/>
            <w:tcBorders>
              <w:top w:val="single" w:sz="6" w:space="0" w:color="000000"/>
              <w:left w:val="single" w:sz="6" w:space="0" w:color="000000"/>
              <w:bottom w:val="single" w:sz="6" w:space="0" w:color="000000"/>
              <w:right w:val="single" w:sz="6" w:space="0" w:color="000000"/>
            </w:tcBorders>
            <w:shd w:val="clear" w:color="auto" w:fill="4968B6"/>
            <w:vAlign w:val="center"/>
          </w:tcPr>
          <w:p w14:paraId="5B3D649E" w14:textId="77777777" w:rsidR="002F7089" w:rsidRDefault="00000000">
            <w:pPr>
              <w:pBdr>
                <w:top w:val="nil"/>
                <w:left w:val="nil"/>
                <w:bottom w:val="nil"/>
                <w:right w:val="nil"/>
                <w:between w:val="nil"/>
              </w:pBdr>
              <w:spacing w:after="0"/>
              <w:rPr>
                <w:color w:val="000000"/>
              </w:rPr>
            </w:pPr>
            <w:r>
              <w:rPr>
                <w:color w:val="000000"/>
              </w:rPr>
              <w:t>Table 14-2: Operational Criteria</w:t>
            </w:r>
          </w:p>
        </w:tc>
      </w:tr>
      <w:tr w:rsidR="002F7089" w14:paraId="09905FFD" w14:textId="77777777">
        <w:trPr>
          <w:cantSplit/>
          <w:tblHeader/>
        </w:trPr>
        <w:tc>
          <w:tcPr>
            <w:tcW w:w="1614" w:type="dxa"/>
            <w:tcBorders>
              <w:top w:val="single" w:sz="6" w:space="0" w:color="000000"/>
              <w:left w:val="single" w:sz="6" w:space="0" w:color="000000"/>
              <w:bottom w:val="single" w:sz="6" w:space="0" w:color="000000"/>
            </w:tcBorders>
            <w:shd w:val="clear" w:color="auto" w:fill="4968B6"/>
            <w:vAlign w:val="center"/>
          </w:tcPr>
          <w:p w14:paraId="754CE640" w14:textId="77777777" w:rsidR="002F7089" w:rsidRDefault="00000000">
            <w:pPr>
              <w:pBdr>
                <w:top w:val="nil"/>
                <w:left w:val="nil"/>
                <w:bottom w:val="nil"/>
                <w:right w:val="nil"/>
                <w:between w:val="nil"/>
              </w:pBdr>
              <w:spacing w:after="0"/>
              <w:rPr>
                <w:color w:val="000000"/>
              </w:rPr>
            </w:pPr>
            <w:r>
              <w:rPr>
                <w:color w:val="000000"/>
              </w:rPr>
              <w:t>Requirement</w:t>
            </w:r>
          </w:p>
        </w:tc>
        <w:tc>
          <w:tcPr>
            <w:tcW w:w="1705" w:type="dxa"/>
            <w:tcBorders>
              <w:top w:val="single" w:sz="6" w:space="0" w:color="000000"/>
              <w:left w:val="single" w:sz="6" w:space="0" w:color="000000"/>
              <w:bottom w:val="single" w:sz="6" w:space="0" w:color="000000"/>
            </w:tcBorders>
            <w:shd w:val="clear" w:color="auto" w:fill="4968B6"/>
            <w:vAlign w:val="center"/>
          </w:tcPr>
          <w:p w14:paraId="222A2BF9" w14:textId="77777777" w:rsidR="002F7089" w:rsidRDefault="00000000">
            <w:pPr>
              <w:pBdr>
                <w:top w:val="nil"/>
                <w:left w:val="nil"/>
                <w:bottom w:val="nil"/>
                <w:right w:val="nil"/>
                <w:between w:val="nil"/>
              </w:pBdr>
              <w:spacing w:after="0"/>
              <w:rPr>
                <w:color w:val="000000"/>
              </w:rPr>
            </w:pPr>
            <w:r>
              <w:rPr>
                <w:color w:val="000000"/>
              </w:rPr>
              <w:t>Frequency</w:t>
            </w:r>
          </w:p>
        </w:tc>
        <w:tc>
          <w:tcPr>
            <w:tcW w:w="2064" w:type="dxa"/>
            <w:gridSpan w:val="2"/>
            <w:tcBorders>
              <w:top w:val="single" w:sz="6" w:space="0" w:color="000000"/>
              <w:left w:val="single" w:sz="6" w:space="0" w:color="000000"/>
              <w:bottom w:val="single" w:sz="6" w:space="0" w:color="000000"/>
            </w:tcBorders>
            <w:shd w:val="clear" w:color="auto" w:fill="4968B6"/>
            <w:vAlign w:val="center"/>
          </w:tcPr>
          <w:p w14:paraId="46E5B9B6" w14:textId="77777777" w:rsidR="002F7089" w:rsidRDefault="00000000">
            <w:pPr>
              <w:pBdr>
                <w:top w:val="nil"/>
                <w:left w:val="nil"/>
                <w:bottom w:val="nil"/>
                <w:right w:val="nil"/>
                <w:between w:val="nil"/>
              </w:pBdr>
              <w:spacing w:after="0"/>
              <w:rPr>
                <w:color w:val="000000"/>
              </w:rPr>
            </w:pPr>
            <w:r>
              <w:rPr>
                <w:color w:val="000000"/>
              </w:rPr>
              <w:t>Acceptance Criteria</w:t>
            </w:r>
          </w:p>
        </w:tc>
        <w:tc>
          <w:tcPr>
            <w:tcW w:w="4022" w:type="dxa"/>
            <w:tcBorders>
              <w:top w:val="single" w:sz="6" w:space="0" w:color="000000"/>
              <w:left w:val="single" w:sz="6" w:space="0" w:color="000000"/>
              <w:bottom w:val="single" w:sz="6" w:space="0" w:color="000000"/>
            </w:tcBorders>
            <w:shd w:val="clear" w:color="auto" w:fill="4968B6"/>
          </w:tcPr>
          <w:p w14:paraId="7612552E" w14:textId="77777777" w:rsidR="002F7089" w:rsidRDefault="00000000">
            <w:pPr>
              <w:pBdr>
                <w:top w:val="nil"/>
                <w:left w:val="nil"/>
                <w:bottom w:val="nil"/>
                <w:right w:val="nil"/>
                <w:between w:val="nil"/>
              </w:pBdr>
              <w:spacing w:after="0"/>
              <w:rPr>
                <w:color w:val="000000"/>
              </w:rPr>
            </w:pPr>
            <w:r>
              <w:rPr>
                <w:color w:val="000000"/>
              </w:rPr>
              <w:t>Identification</w:t>
            </w:r>
          </w:p>
        </w:tc>
        <w:tc>
          <w:tcPr>
            <w:tcW w:w="4022" w:type="dxa"/>
            <w:tcBorders>
              <w:top w:val="single" w:sz="6" w:space="0" w:color="000000"/>
              <w:left w:val="single" w:sz="6" w:space="0" w:color="000000"/>
              <w:bottom w:val="single" w:sz="6" w:space="0" w:color="000000"/>
              <w:right w:val="single" w:sz="6" w:space="0" w:color="000000"/>
            </w:tcBorders>
            <w:shd w:val="clear" w:color="auto" w:fill="4968B6"/>
            <w:vAlign w:val="center"/>
          </w:tcPr>
          <w:p w14:paraId="385AAC4A" w14:textId="77777777" w:rsidR="002F7089" w:rsidRDefault="00000000">
            <w:pPr>
              <w:pBdr>
                <w:top w:val="nil"/>
                <w:left w:val="nil"/>
                <w:bottom w:val="nil"/>
                <w:right w:val="nil"/>
                <w:between w:val="nil"/>
              </w:pBdr>
              <w:spacing w:after="0"/>
              <w:rPr>
                <w:color w:val="000000"/>
              </w:rPr>
            </w:pPr>
            <w:r>
              <w:rPr>
                <w:color w:val="000000"/>
              </w:rPr>
              <w:t>Information/Action</w:t>
            </w:r>
          </w:p>
        </w:tc>
      </w:tr>
      <w:tr w:rsidR="002F7089" w14:paraId="4C53A253" w14:textId="77777777">
        <w:trPr>
          <w:cantSplit/>
        </w:trPr>
        <w:tc>
          <w:tcPr>
            <w:tcW w:w="1614" w:type="dxa"/>
            <w:tcBorders>
              <w:top w:val="single" w:sz="6" w:space="0" w:color="000000"/>
              <w:left w:val="single" w:sz="6" w:space="0" w:color="000000"/>
              <w:bottom w:val="single" w:sz="6" w:space="0" w:color="000000"/>
            </w:tcBorders>
            <w:shd w:val="clear" w:color="auto" w:fill="auto"/>
            <w:vAlign w:val="center"/>
          </w:tcPr>
          <w:p w14:paraId="02BF1CDE" w14:textId="77777777" w:rsidR="002F7089" w:rsidRDefault="00000000">
            <w:pPr>
              <w:pBdr>
                <w:top w:val="nil"/>
                <w:left w:val="nil"/>
                <w:bottom w:val="nil"/>
                <w:right w:val="nil"/>
                <w:between w:val="nil"/>
              </w:pBdr>
              <w:spacing w:after="0"/>
              <w:rPr>
                <w:color w:val="000000"/>
              </w:rPr>
            </w:pPr>
            <w:r>
              <w:rPr>
                <w:color w:val="000000"/>
              </w:rPr>
              <w:t>System Leak Check</w:t>
            </w:r>
          </w:p>
        </w:tc>
        <w:tc>
          <w:tcPr>
            <w:tcW w:w="1705" w:type="dxa"/>
            <w:tcBorders>
              <w:top w:val="single" w:sz="6" w:space="0" w:color="000000"/>
              <w:left w:val="single" w:sz="6" w:space="0" w:color="000000"/>
              <w:bottom w:val="single" w:sz="6" w:space="0" w:color="000000"/>
            </w:tcBorders>
            <w:shd w:val="clear" w:color="auto" w:fill="auto"/>
            <w:vAlign w:val="center"/>
          </w:tcPr>
          <w:p w14:paraId="78C32DB6" w14:textId="77777777" w:rsidR="002F7089" w:rsidRDefault="00000000">
            <w:pPr>
              <w:pBdr>
                <w:top w:val="nil"/>
                <w:left w:val="nil"/>
                <w:bottom w:val="nil"/>
                <w:right w:val="nil"/>
                <w:between w:val="nil"/>
              </w:pBdr>
              <w:spacing w:after="0"/>
              <w:rPr>
                <w:color w:val="000000"/>
              </w:rPr>
            </w:pPr>
            <w:r>
              <w:rPr>
                <w:color w:val="000000"/>
              </w:rPr>
              <w:t xml:space="preserve">During </w:t>
            </w:r>
            <w:proofErr w:type="spellStart"/>
            <w:r>
              <w:rPr>
                <w:color w:val="000000"/>
              </w:rPr>
              <w:t>precalibration</w:t>
            </w:r>
            <w:proofErr w:type="spellEnd"/>
            <w:r>
              <w:rPr>
                <w:color w:val="000000"/>
              </w:rPr>
              <w:t xml:space="preserve"> check</w:t>
            </w:r>
          </w:p>
        </w:tc>
        <w:tc>
          <w:tcPr>
            <w:tcW w:w="2064" w:type="dxa"/>
            <w:gridSpan w:val="2"/>
            <w:tcBorders>
              <w:top w:val="single" w:sz="6" w:space="0" w:color="000000"/>
              <w:left w:val="single" w:sz="6" w:space="0" w:color="000000"/>
              <w:bottom w:val="single" w:sz="6" w:space="0" w:color="000000"/>
            </w:tcBorders>
            <w:shd w:val="clear" w:color="auto" w:fill="auto"/>
            <w:vAlign w:val="center"/>
          </w:tcPr>
          <w:p w14:paraId="72BDA0BE" w14:textId="77777777" w:rsidR="002F7089" w:rsidRDefault="00000000">
            <w:pPr>
              <w:pBdr>
                <w:top w:val="nil"/>
                <w:left w:val="nil"/>
                <w:bottom w:val="nil"/>
                <w:right w:val="nil"/>
                <w:between w:val="nil"/>
              </w:pBdr>
              <w:spacing w:after="0"/>
              <w:rPr>
                <w:color w:val="000000"/>
              </w:rPr>
            </w:pPr>
            <w:r>
              <w:rPr>
                <w:color w:val="000000"/>
              </w:rPr>
              <w:t>Auditory inspection with faceplate blocked</w:t>
            </w:r>
          </w:p>
        </w:tc>
        <w:tc>
          <w:tcPr>
            <w:tcW w:w="4022" w:type="dxa"/>
            <w:tcBorders>
              <w:top w:val="single" w:sz="6" w:space="0" w:color="000000"/>
              <w:left w:val="single" w:sz="6" w:space="0" w:color="000000"/>
              <w:bottom w:val="single" w:sz="6" w:space="0" w:color="000000"/>
            </w:tcBorders>
          </w:tcPr>
          <w:p w14:paraId="6FCC9314" w14:textId="77777777" w:rsidR="002F7089" w:rsidRDefault="00000000">
            <w:pPr>
              <w:pBdr>
                <w:top w:val="nil"/>
                <w:left w:val="nil"/>
                <w:bottom w:val="nil"/>
                <w:right w:val="nil"/>
                <w:between w:val="nil"/>
              </w:pBdr>
              <w:spacing w:after="0"/>
              <w:rPr>
                <w:color w:val="000000"/>
              </w:rPr>
            </w:pPr>
            <w:r>
              <w:rPr>
                <w:color w:val="000000"/>
              </w:rPr>
              <w:t>Date:</w:t>
            </w:r>
          </w:p>
        </w:tc>
        <w:tc>
          <w:tcPr>
            <w:tcW w:w="402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33626D" w14:textId="77777777" w:rsidR="002F7089" w:rsidRDefault="00000000">
            <w:pPr>
              <w:pBdr>
                <w:top w:val="nil"/>
                <w:left w:val="nil"/>
                <w:bottom w:val="nil"/>
                <w:right w:val="nil"/>
                <w:between w:val="nil"/>
              </w:pBdr>
              <w:spacing w:after="0"/>
              <w:rPr>
                <w:color w:val="000000"/>
              </w:rPr>
            </w:pPr>
            <w:r>
              <w:rPr>
                <w:color w:val="000000"/>
              </w:rPr>
              <w:t>1, 2 and 3) Method 2.11 Sec. 2.3.2</w:t>
            </w:r>
          </w:p>
        </w:tc>
      </w:tr>
      <w:tr w:rsidR="002F7089" w14:paraId="40434033" w14:textId="77777777">
        <w:trPr>
          <w:cantSplit/>
        </w:trPr>
        <w:tc>
          <w:tcPr>
            <w:tcW w:w="1614" w:type="dxa"/>
            <w:tcBorders>
              <w:top w:val="single" w:sz="6" w:space="0" w:color="000000"/>
              <w:left w:val="single" w:sz="6" w:space="0" w:color="000000"/>
              <w:bottom w:val="single" w:sz="6" w:space="0" w:color="000000"/>
            </w:tcBorders>
            <w:shd w:val="clear" w:color="auto" w:fill="auto"/>
            <w:vAlign w:val="center"/>
          </w:tcPr>
          <w:p w14:paraId="3F8722DE" w14:textId="77777777" w:rsidR="002F7089" w:rsidRDefault="00000000">
            <w:pPr>
              <w:pBdr>
                <w:top w:val="nil"/>
                <w:left w:val="nil"/>
                <w:bottom w:val="nil"/>
                <w:right w:val="nil"/>
                <w:between w:val="nil"/>
              </w:pBdr>
              <w:spacing w:after="0"/>
              <w:rPr>
                <w:color w:val="000000"/>
              </w:rPr>
            </w:pPr>
            <w:r>
              <w:rPr>
                <w:color w:val="000000"/>
              </w:rPr>
              <w:t>FR Multi-point</w:t>
            </w:r>
          </w:p>
          <w:p w14:paraId="3E517AE3" w14:textId="77777777" w:rsidR="002F7089" w:rsidRDefault="00000000">
            <w:pPr>
              <w:pBdr>
                <w:top w:val="nil"/>
                <w:left w:val="nil"/>
                <w:bottom w:val="nil"/>
                <w:right w:val="nil"/>
                <w:between w:val="nil"/>
              </w:pBdr>
              <w:spacing w:after="0"/>
              <w:rPr>
                <w:color w:val="000000"/>
              </w:rPr>
            </w:pPr>
            <w:r>
              <w:rPr>
                <w:color w:val="000000"/>
              </w:rPr>
              <w:t>Verification/Calibration</w:t>
            </w:r>
          </w:p>
        </w:tc>
        <w:tc>
          <w:tcPr>
            <w:tcW w:w="1705" w:type="dxa"/>
            <w:tcBorders>
              <w:top w:val="single" w:sz="6" w:space="0" w:color="000000"/>
              <w:left w:val="single" w:sz="6" w:space="0" w:color="000000"/>
              <w:bottom w:val="single" w:sz="6" w:space="0" w:color="000000"/>
            </w:tcBorders>
            <w:shd w:val="clear" w:color="auto" w:fill="auto"/>
            <w:vAlign w:val="center"/>
          </w:tcPr>
          <w:p w14:paraId="56E420F1" w14:textId="77777777" w:rsidR="002F7089" w:rsidRDefault="00000000">
            <w:pPr>
              <w:pBdr>
                <w:top w:val="nil"/>
                <w:left w:val="nil"/>
                <w:bottom w:val="nil"/>
                <w:right w:val="nil"/>
                <w:between w:val="nil"/>
              </w:pBdr>
              <w:spacing w:after="0"/>
              <w:rPr>
                <w:color w:val="000000"/>
              </w:rPr>
            </w:pPr>
            <w:r>
              <w:rPr>
                <w:color w:val="000000"/>
              </w:rPr>
              <w:t>every 365 days and once a</w:t>
            </w:r>
          </w:p>
          <w:p w14:paraId="08D0AC86" w14:textId="77777777" w:rsidR="002F7089" w:rsidRDefault="00000000">
            <w:pPr>
              <w:pBdr>
                <w:top w:val="nil"/>
                <w:left w:val="nil"/>
                <w:bottom w:val="nil"/>
                <w:right w:val="nil"/>
                <w:between w:val="nil"/>
              </w:pBdr>
              <w:spacing w:after="0"/>
              <w:rPr>
                <w:color w:val="000000"/>
              </w:rPr>
            </w:pPr>
            <w:r>
              <w:rPr>
                <w:color w:val="000000"/>
              </w:rPr>
              <w:t>calendar year</w:t>
            </w:r>
          </w:p>
        </w:tc>
        <w:tc>
          <w:tcPr>
            <w:tcW w:w="2064" w:type="dxa"/>
            <w:gridSpan w:val="2"/>
            <w:tcBorders>
              <w:top w:val="single" w:sz="6" w:space="0" w:color="000000"/>
              <w:left w:val="single" w:sz="6" w:space="0" w:color="000000"/>
              <w:bottom w:val="single" w:sz="6" w:space="0" w:color="000000"/>
            </w:tcBorders>
            <w:shd w:val="clear" w:color="auto" w:fill="auto"/>
            <w:vAlign w:val="center"/>
          </w:tcPr>
          <w:p w14:paraId="48774488" w14:textId="77777777" w:rsidR="002F7089" w:rsidRDefault="00000000">
            <w:pPr>
              <w:pBdr>
                <w:top w:val="nil"/>
                <w:left w:val="nil"/>
                <w:bottom w:val="nil"/>
                <w:right w:val="nil"/>
                <w:between w:val="nil"/>
              </w:pBdr>
              <w:spacing w:after="0"/>
              <w:rPr>
                <w:color w:val="000000"/>
              </w:rPr>
            </w:pPr>
            <w:r>
              <w:rPr>
                <w:color w:val="000000"/>
              </w:rPr>
              <w:t xml:space="preserve">3 of 4 </w:t>
            </w:r>
            <w:proofErr w:type="spellStart"/>
            <w:r>
              <w:rPr>
                <w:color w:val="000000"/>
              </w:rPr>
              <w:t>cal</w:t>
            </w:r>
            <w:proofErr w:type="spellEnd"/>
            <w:r>
              <w:rPr>
                <w:color w:val="000000"/>
              </w:rPr>
              <w:t xml:space="preserve"> points within &lt; + 10.1% of design</w:t>
            </w:r>
          </w:p>
        </w:tc>
        <w:tc>
          <w:tcPr>
            <w:tcW w:w="4022" w:type="dxa"/>
            <w:tcBorders>
              <w:top w:val="single" w:sz="6" w:space="0" w:color="000000"/>
              <w:left w:val="single" w:sz="6" w:space="0" w:color="000000"/>
              <w:bottom w:val="single" w:sz="6" w:space="0" w:color="000000"/>
            </w:tcBorders>
          </w:tcPr>
          <w:p w14:paraId="228CE38F" w14:textId="77777777" w:rsidR="002F7089" w:rsidRDefault="00000000">
            <w:pPr>
              <w:pBdr>
                <w:top w:val="nil"/>
                <w:left w:val="nil"/>
                <w:bottom w:val="nil"/>
                <w:right w:val="nil"/>
                <w:between w:val="nil"/>
              </w:pBdr>
              <w:spacing w:after="0"/>
              <w:rPr>
                <w:color w:val="000000"/>
              </w:rPr>
            </w:pPr>
            <w:r>
              <w:rPr>
                <w:color w:val="000000"/>
              </w:rPr>
              <w:t>Date :</w:t>
            </w:r>
          </w:p>
        </w:tc>
        <w:tc>
          <w:tcPr>
            <w:tcW w:w="402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02A9BD" w14:textId="77777777" w:rsidR="002F7089" w:rsidRDefault="00000000">
            <w:pPr>
              <w:pBdr>
                <w:top w:val="nil"/>
                <w:left w:val="nil"/>
                <w:bottom w:val="nil"/>
                <w:right w:val="nil"/>
                <w:between w:val="nil"/>
              </w:pBdr>
              <w:spacing w:after="0"/>
              <w:rPr>
                <w:color w:val="000000"/>
              </w:rPr>
            </w:pPr>
            <w:r>
              <w:rPr>
                <w:color w:val="000000"/>
              </w:rPr>
              <w:t>1) 40 CFR Part 50 App J Sec. 8.0</w:t>
            </w:r>
          </w:p>
          <w:p w14:paraId="0B366166" w14:textId="77777777" w:rsidR="002F7089" w:rsidRDefault="00000000">
            <w:pPr>
              <w:pBdr>
                <w:top w:val="nil"/>
                <w:left w:val="nil"/>
                <w:bottom w:val="nil"/>
                <w:right w:val="nil"/>
                <w:between w:val="nil"/>
              </w:pBdr>
              <w:spacing w:after="0"/>
              <w:rPr>
                <w:color w:val="000000"/>
              </w:rPr>
            </w:pPr>
            <w:r>
              <w:rPr>
                <w:color w:val="000000"/>
              </w:rPr>
              <w:t>2 and 3) Method 2.10 Sec. 2.2.4</w:t>
            </w:r>
          </w:p>
        </w:tc>
      </w:tr>
      <w:tr w:rsidR="002F7089" w14:paraId="123D1CC7" w14:textId="77777777">
        <w:trPr>
          <w:cantSplit/>
        </w:trPr>
        <w:tc>
          <w:tcPr>
            <w:tcW w:w="1614" w:type="dxa"/>
            <w:tcBorders>
              <w:top w:val="single" w:sz="6" w:space="0" w:color="000000"/>
              <w:left w:val="single" w:sz="6" w:space="0" w:color="000000"/>
              <w:bottom w:val="single" w:sz="6" w:space="0" w:color="000000"/>
            </w:tcBorders>
            <w:shd w:val="clear" w:color="auto" w:fill="auto"/>
            <w:vAlign w:val="center"/>
          </w:tcPr>
          <w:p w14:paraId="6F02BC91" w14:textId="77777777" w:rsidR="002F7089" w:rsidRDefault="00000000">
            <w:pPr>
              <w:pBdr>
                <w:top w:val="nil"/>
                <w:left w:val="nil"/>
                <w:bottom w:val="nil"/>
                <w:right w:val="nil"/>
                <w:between w:val="nil"/>
              </w:pBdr>
              <w:spacing w:after="0"/>
              <w:rPr>
                <w:color w:val="000000"/>
              </w:rPr>
            </w:pPr>
            <w:r>
              <w:rPr>
                <w:color w:val="000000"/>
              </w:rPr>
              <w:t>Semi Annual Flow Rate Audit</w:t>
            </w:r>
          </w:p>
        </w:tc>
        <w:tc>
          <w:tcPr>
            <w:tcW w:w="1705" w:type="dxa"/>
            <w:tcBorders>
              <w:top w:val="single" w:sz="6" w:space="0" w:color="000000"/>
              <w:left w:val="single" w:sz="6" w:space="0" w:color="000000"/>
              <w:bottom w:val="single" w:sz="6" w:space="0" w:color="000000"/>
            </w:tcBorders>
            <w:shd w:val="clear" w:color="auto" w:fill="auto"/>
            <w:vAlign w:val="center"/>
          </w:tcPr>
          <w:p w14:paraId="5708F0EC" w14:textId="77777777" w:rsidR="002F7089" w:rsidRDefault="00000000">
            <w:pPr>
              <w:pBdr>
                <w:top w:val="nil"/>
                <w:left w:val="nil"/>
                <w:bottom w:val="nil"/>
                <w:right w:val="nil"/>
                <w:between w:val="nil"/>
              </w:pBdr>
              <w:spacing w:after="0"/>
              <w:rPr>
                <w:color w:val="000000"/>
              </w:rPr>
            </w:pPr>
            <w:r>
              <w:rPr>
                <w:color w:val="000000"/>
              </w:rPr>
              <w:t>Twice a calendar year and 5-</w:t>
            </w:r>
          </w:p>
          <w:p w14:paraId="0D0F7D75" w14:textId="77777777" w:rsidR="002F7089" w:rsidRDefault="00000000">
            <w:pPr>
              <w:pBdr>
                <w:top w:val="nil"/>
                <w:left w:val="nil"/>
                <w:bottom w:val="nil"/>
                <w:right w:val="nil"/>
                <w:between w:val="nil"/>
              </w:pBdr>
              <w:spacing w:after="0"/>
              <w:rPr>
                <w:color w:val="000000"/>
              </w:rPr>
            </w:pPr>
            <w:r>
              <w:rPr>
                <w:color w:val="000000"/>
              </w:rPr>
              <w:t>7 months apart</w:t>
            </w:r>
          </w:p>
        </w:tc>
        <w:tc>
          <w:tcPr>
            <w:tcW w:w="2064" w:type="dxa"/>
            <w:gridSpan w:val="2"/>
            <w:tcBorders>
              <w:top w:val="single" w:sz="6" w:space="0" w:color="000000"/>
              <w:left w:val="single" w:sz="6" w:space="0" w:color="000000"/>
              <w:bottom w:val="single" w:sz="6" w:space="0" w:color="000000"/>
            </w:tcBorders>
            <w:shd w:val="clear" w:color="auto" w:fill="auto"/>
            <w:vAlign w:val="center"/>
          </w:tcPr>
          <w:p w14:paraId="264C9E50" w14:textId="77777777" w:rsidR="002F7089" w:rsidRDefault="00000000">
            <w:pPr>
              <w:pBdr>
                <w:top w:val="nil"/>
                <w:left w:val="nil"/>
                <w:bottom w:val="nil"/>
                <w:right w:val="nil"/>
                <w:between w:val="nil"/>
              </w:pBdr>
              <w:spacing w:after="0"/>
              <w:rPr>
                <w:color w:val="000000"/>
              </w:rPr>
            </w:pPr>
            <w:r>
              <w:rPr>
                <w:color w:val="000000"/>
              </w:rPr>
              <w:t>&lt; + 10.1% of audit standard</w:t>
            </w:r>
          </w:p>
        </w:tc>
        <w:tc>
          <w:tcPr>
            <w:tcW w:w="4022" w:type="dxa"/>
            <w:tcBorders>
              <w:top w:val="single" w:sz="6" w:space="0" w:color="000000"/>
              <w:left w:val="single" w:sz="6" w:space="0" w:color="000000"/>
              <w:bottom w:val="single" w:sz="6" w:space="0" w:color="000000"/>
            </w:tcBorders>
          </w:tcPr>
          <w:p w14:paraId="64622E5D" w14:textId="77777777" w:rsidR="002F7089" w:rsidRDefault="00000000">
            <w:pPr>
              <w:pBdr>
                <w:top w:val="nil"/>
                <w:left w:val="nil"/>
                <w:bottom w:val="nil"/>
                <w:right w:val="nil"/>
                <w:between w:val="nil"/>
              </w:pBdr>
              <w:spacing w:after="0"/>
              <w:rPr>
                <w:color w:val="000000"/>
              </w:rPr>
            </w:pPr>
            <w:r>
              <w:rPr>
                <w:color w:val="000000"/>
              </w:rPr>
              <w:t>Dates :</w:t>
            </w:r>
          </w:p>
        </w:tc>
        <w:tc>
          <w:tcPr>
            <w:tcW w:w="402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9994AE" w14:textId="77777777" w:rsidR="002F7089" w:rsidRDefault="00000000">
            <w:pPr>
              <w:pBdr>
                <w:top w:val="nil"/>
                <w:left w:val="nil"/>
                <w:bottom w:val="nil"/>
                <w:right w:val="nil"/>
                <w:between w:val="nil"/>
              </w:pBdr>
              <w:spacing w:after="0"/>
              <w:rPr>
                <w:color w:val="000000"/>
              </w:rPr>
            </w:pPr>
            <w:r>
              <w:rPr>
                <w:color w:val="000000"/>
              </w:rPr>
              <w:t>1, 2) Part 58, App A, Sec. 3.3.3</w:t>
            </w:r>
          </w:p>
          <w:p w14:paraId="0FE9AA76" w14:textId="77777777" w:rsidR="002F7089" w:rsidRDefault="00000000">
            <w:pPr>
              <w:pBdr>
                <w:top w:val="nil"/>
                <w:left w:val="nil"/>
                <w:bottom w:val="nil"/>
                <w:right w:val="nil"/>
                <w:between w:val="nil"/>
              </w:pBdr>
              <w:spacing w:after="0"/>
              <w:rPr>
                <w:color w:val="000000"/>
              </w:rPr>
            </w:pPr>
            <w:r>
              <w:rPr>
                <w:color w:val="000000"/>
              </w:rPr>
              <w:t>3) Method 2.10 Sec. 7.1.5</w:t>
            </w:r>
          </w:p>
        </w:tc>
      </w:tr>
      <w:tr w:rsidR="002F7089" w14:paraId="5DFEF743" w14:textId="77777777">
        <w:trPr>
          <w:cantSplit/>
        </w:trPr>
        <w:tc>
          <w:tcPr>
            <w:tcW w:w="1614" w:type="dxa"/>
            <w:tcBorders>
              <w:top w:val="single" w:sz="6" w:space="0" w:color="000000"/>
              <w:left w:val="single" w:sz="6" w:space="0" w:color="000000"/>
              <w:bottom w:val="single" w:sz="6" w:space="0" w:color="000000"/>
            </w:tcBorders>
            <w:shd w:val="clear" w:color="auto" w:fill="auto"/>
            <w:vAlign w:val="center"/>
          </w:tcPr>
          <w:p w14:paraId="4D85C2B4" w14:textId="77777777" w:rsidR="002F7089" w:rsidRDefault="00000000">
            <w:pPr>
              <w:pBdr>
                <w:top w:val="nil"/>
                <w:left w:val="nil"/>
                <w:bottom w:val="nil"/>
                <w:right w:val="nil"/>
                <w:between w:val="nil"/>
              </w:pBdr>
              <w:spacing w:after="0"/>
              <w:rPr>
                <w:color w:val="000000"/>
              </w:rPr>
            </w:pPr>
            <w:r>
              <w:rPr>
                <w:color w:val="000000"/>
              </w:rPr>
              <w:lastRenderedPageBreak/>
              <w:t>Inlet/downtube Cleaning</w:t>
            </w:r>
          </w:p>
        </w:tc>
        <w:tc>
          <w:tcPr>
            <w:tcW w:w="1705" w:type="dxa"/>
            <w:tcBorders>
              <w:top w:val="single" w:sz="6" w:space="0" w:color="000000"/>
              <w:left w:val="single" w:sz="6" w:space="0" w:color="000000"/>
              <w:bottom w:val="single" w:sz="6" w:space="0" w:color="000000"/>
            </w:tcBorders>
            <w:shd w:val="clear" w:color="auto" w:fill="auto"/>
            <w:vAlign w:val="center"/>
          </w:tcPr>
          <w:p w14:paraId="1F8B4703" w14:textId="77777777" w:rsidR="002F7089" w:rsidRDefault="00000000">
            <w:pPr>
              <w:pBdr>
                <w:top w:val="nil"/>
                <w:left w:val="nil"/>
                <w:bottom w:val="nil"/>
                <w:right w:val="nil"/>
                <w:between w:val="nil"/>
              </w:pBdr>
              <w:spacing w:after="0"/>
              <w:rPr>
                <w:color w:val="000000"/>
              </w:rPr>
            </w:pPr>
            <w:r>
              <w:rPr>
                <w:color w:val="000000"/>
              </w:rPr>
              <w:t>every 90 days and 4 times a</w:t>
            </w:r>
          </w:p>
          <w:p w14:paraId="3D300CD7" w14:textId="77777777" w:rsidR="002F7089" w:rsidRDefault="00000000">
            <w:pPr>
              <w:pBdr>
                <w:top w:val="nil"/>
                <w:left w:val="nil"/>
                <w:bottom w:val="nil"/>
                <w:right w:val="nil"/>
                <w:between w:val="nil"/>
              </w:pBdr>
              <w:spacing w:after="0"/>
              <w:rPr>
                <w:color w:val="000000"/>
              </w:rPr>
            </w:pPr>
            <w:r>
              <w:rPr>
                <w:color w:val="000000"/>
              </w:rPr>
              <w:t>calendar year</w:t>
            </w:r>
          </w:p>
        </w:tc>
        <w:tc>
          <w:tcPr>
            <w:tcW w:w="2064" w:type="dxa"/>
            <w:gridSpan w:val="2"/>
            <w:tcBorders>
              <w:top w:val="single" w:sz="6" w:space="0" w:color="000000"/>
              <w:left w:val="single" w:sz="6" w:space="0" w:color="000000"/>
              <w:bottom w:val="single" w:sz="6" w:space="0" w:color="000000"/>
            </w:tcBorders>
            <w:shd w:val="clear" w:color="auto" w:fill="auto"/>
            <w:vAlign w:val="center"/>
          </w:tcPr>
          <w:p w14:paraId="77696A45" w14:textId="77777777" w:rsidR="002F7089" w:rsidRDefault="00000000">
            <w:pPr>
              <w:pBdr>
                <w:top w:val="nil"/>
                <w:left w:val="nil"/>
                <w:bottom w:val="nil"/>
                <w:right w:val="nil"/>
                <w:between w:val="nil"/>
              </w:pBdr>
              <w:spacing w:after="0"/>
              <w:rPr>
                <w:color w:val="000000"/>
              </w:rPr>
            </w:pPr>
            <w:r>
              <w:rPr>
                <w:color w:val="000000"/>
              </w:rPr>
              <w:t>cleaned</w:t>
            </w:r>
          </w:p>
        </w:tc>
        <w:tc>
          <w:tcPr>
            <w:tcW w:w="4022" w:type="dxa"/>
            <w:tcBorders>
              <w:top w:val="single" w:sz="6" w:space="0" w:color="000000"/>
              <w:left w:val="single" w:sz="6" w:space="0" w:color="000000"/>
              <w:bottom w:val="single" w:sz="6" w:space="0" w:color="000000"/>
            </w:tcBorders>
          </w:tcPr>
          <w:p w14:paraId="221ED4ED" w14:textId="77777777" w:rsidR="002F7089" w:rsidRDefault="00000000">
            <w:pPr>
              <w:pBdr>
                <w:top w:val="nil"/>
                <w:left w:val="nil"/>
                <w:bottom w:val="nil"/>
                <w:right w:val="nil"/>
                <w:between w:val="nil"/>
              </w:pBdr>
              <w:spacing w:after="0"/>
              <w:rPr>
                <w:color w:val="000000"/>
              </w:rPr>
            </w:pPr>
            <w:r>
              <w:rPr>
                <w:color w:val="000000"/>
              </w:rPr>
              <w:t>Dates :</w:t>
            </w:r>
          </w:p>
        </w:tc>
        <w:tc>
          <w:tcPr>
            <w:tcW w:w="402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DB4551" w14:textId="77777777" w:rsidR="002F7089" w:rsidRDefault="00000000">
            <w:pPr>
              <w:pBdr>
                <w:top w:val="nil"/>
                <w:left w:val="nil"/>
                <w:bottom w:val="nil"/>
                <w:right w:val="nil"/>
                <w:between w:val="nil"/>
              </w:pBdr>
              <w:spacing w:after="0"/>
              <w:rPr>
                <w:color w:val="000000"/>
              </w:rPr>
            </w:pPr>
            <w:r>
              <w:rPr>
                <w:color w:val="000000"/>
              </w:rPr>
              <w:t>1, 2 and 3) Method 2.10 Sec. 6.1.2</w:t>
            </w:r>
          </w:p>
        </w:tc>
      </w:tr>
      <w:tr w:rsidR="002F7089" w14:paraId="14C43D79" w14:textId="77777777">
        <w:trPr>
          <w:cantSplit/>
        </w:trPr>
        <w:tc>
          <w:tcPr>
            <w:tcW w:w="1614" w:type="dxa"/>
            <w:tcBorders>
              <w:top w:val="single" w:sz="6" w:space="0" w:color="000000"/>
              <w:left w:val="single" w:sz="6" w:space="0" w:color="000000"/>
              <w:bottom w:val="single" w:sz="6" w:space="0" w:color="000000"/>
            </w:tcBorders>
            <w:shd w:val="clear" w:color="auto" w:fill="auto"/>
            <w:vAlign w:val="center"/>
          </w:tcPr>
          <w:p w14:paraId="1960A015" w14:textId="77777777" w:rsidR="002F7089" w:rsidRDefault="00000000">
            <w:pPr>
              <w:pBdr>
                <w:top w:val="nil"/>
                <w:left w:val="nil"/>
                <w:bottom w:val="nil"/>
                <w:right w:val="nil"/>
                <w:between w:val="nil"/>
              </w:pBdr>
              <w:spacing w:after="0"/>
              <w:rPr>
                <w:color w:val="000000"/>
              </w:rPr>
            </w:pPr>
            <w:r>
              <w:rPr>
                <w:color w:val="000000"/>
              </w:rPr>
              <w:t>FR Multi-point Verification</w:t>
            </w:r>
          </w:p>
        </w:tc>
        <w:tc>
          <w:tcPr>
            <w:tcW w:w="1705" w:type="dxa"/>
            <w:tcBorders>
              <w:top w:val="single" w:sz="6" w:space="0" w:color="000000"/>
              <w:left w:val="single" w:sz="6" w:space="0" w:color="000000"/>
              <w:bottom w:val="single" w:sz="6" w:space="0" w:color="000000"/>
            </w:tcBorders>
            <w:shd w:val="clear" w:color="auto" w:fill="auto"/>
            <w:vAlign w:val="center"/>
          </w:tcPr>
          <w:p w14:paraId="2AE9F7D5" w14:textId="77777777" w:rsidR="002F7089" w:rsidRDefault="00000000">
            <w:pPr>
              <w:pBdr>
                <w:top w:val="nil"/>
                <w:left w:val="nil"/>
                <w:bottom w:val="nil"/>
                <w:right w:val="nil"/>
                <w:between w:val="nil"/>
              </w:pBdr>
              <w:spacing w:after="0"/>
              <w:rPr>
                <w:color w:val="000000"/>
              </w:rPr>
            </w:pPr>
            <w:r>
              <w:rPr>
                <w:color w:val="000000"/>
              </w:rPr>
              <w:t>1/yr.</w:t>
            </w:r>
          </w:p>
        </w:tc>
        <w:tc>
          <w:tcPr>
            <w:tcW w:w="2064" w:type="dxa"/>
            <w:gridSpan w:val="2"/>
            <w:tcBorders>
              <w:top w:val="single" w:sz="6" w:space="0" w:color="000000"/>
              <w:left w:val="single" w:sz="6" w:space="0" w:color="000000"/>
              <w:bottom w:val="single" w:sz="6" w:space="0" w:color="000000"/>
            </w:tcBorders>
            <w:shd w:val="clear" w:color="auto" w:fill="auto"/>
            <w:vAlign w:val="center"/>
          </w:tcPr>
          <w:p w14:paraId="6CD574AD" w14:textId="77777777" w:rsidR="002F7089" w:rsidRDefault="00000000">
            <w:pPr>
              <w:pBdr>
                <w:top w:val="nil"/>
                <w:left w:val="nil"/>
                <w:bottom w:val="nil"/>
                <w:right w:val="nil"/>
                <w:between w:val="nil"/>
              </w:pBdr>
              <w:spacing w:after="0"/>
              <w:rPr>
                <w:color w:val="000000"/>
              </w:rPr>
            </w:pPr>
            <w:r>
              <w:rPr>
                <w:color w:val="000000"/>
              </w:rPr>
              <w:t>&lt;± 2.1%</w:t>
            </w:r>
          </w:p>
        </w:tc>
        <w:tc>
          <w:tcPr>
            <w:tcW w:w="4022" w:type="dxa"/>
            <w:tcBorders>
              <w:top w:val="single" w:sz="6" w:space="0" w:color="000000"/>
              <w:left w:val="single" w:sz="6" w:space="0" w:color="000000"/>
              <w:bottom w:val="single" w:sz="6" w:space="0" w:color="000000"/>
            </w:tcBorders>
          </w:tcPr>
          <w:p w14:paraId="53EA09EE" w14:textId="77777777" w:rsidR="002F7089" w:rsidRDefault="00000000">
            <w:pPr>
              <w:pBdr>
                <w:top w:val="nil"/>
                <w:left w:val="nil"/>
                <w:bottom w:val="nil"/>
                <w:right w:val="nil"/>
                <w:between w:val="nil"/>
              </w:pBdr>
              <w:spacing w:after="0"/>
              <w:rPr>
                <w:color w:val="000000"/>
              </w:rPr>
            </w:pPr>
            <w:r>
              <w:rPr>
                <w:color w:val="000000"/>
              </w:rPr>
              <w:t>Date:     RPD:</w:t>
            </w:r>
          </w:p>
        </w:tc>
        <w:tc>
          <w:tcPr>
            <w:tcW w:w="402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8BDDAE" w14:textId="77777777" w:rsidR="002F7089" w:rsidRDefault="00000000">
            <w:pPr>
              <w:pBdr>
                <w:top w:val="nil"/>
                <w:left w:val="nil"/>
                <w:bottom w:val="nil"/>
                <w:right w:val="nil"/>
                <w:between w:val="nil"/>
              </w:pBdr>
              <w:spacing w:after="0"/>
              <w:rPr>
                <w:color w:val="000000"/>
              </w:rPr>
            </w:pPr>
            <w:r>
              <w:rPr>
                <w:color w:val="000000"/>
              </w:rPr>
              <w:t xml:space="preserve">Part 50, </w:t>
            </w:r>
            <w:proofErr w:type="spellStart"/>
            <w:r>
              <w:rPr>
                <w:color w:val="000000"/>
              </w:rPr>
              <w:t>App.L</w:t>
            </w:r>
            <w:proofErr w:type="spellEnd"/>
            <w:r>
              <w:rPr>
                <w:color w:val="000000"/>
              </w:rPr>
              <w:t>, Sec 9.2</w:t>
            </w:r>
          </w:p>
        </w:tc>
      </w:tr>
    </w:tbl>
    <w:p w14:paraId="4776F597" w14:textId="77777777" w:rsidR="002F7089" w:rsidRDefault="002F7089">
      <w:pPr>
        <w:pBdr>
          <w:top w:val="nil"/>
          <w:left w:val="nil"/>
          <w:bottom w:val="nil"/>
          <w:right w:val="nil"/>
          <w:between w:val="nil"/>
        </w:pBdr>
        <w:spacing w:after="0"/>
        <w:rPr>
          <w:color w:val="000000"/>
        </w:rPr>
      </w:pPr>
    </w:p>
    <w:p w14:paraId="39B88942" w14:textId="77777777" w:rsidR="002F7089" w:rsidRDefault="002F7089">
      <w:pPr>
        <w:pBdr>
          <w:top w:val="nil"/>
          <w:left w:val="nil"/>
          <w:bottom w:val="nil"/>
          <w:right w:val="nil"/>
          <w:between w:val="nil"/>
        </w:pBdr>
        <w:spacing w:after="0"/>
        <w:rPr>
          <w:color w:val="000000"/>
        </w:rPr>
      </w:pPr>
    </w:p>
    <w:p w14:paraId="777675ED" w14:textId="77777777" w:rsidR="002F7089" w:rsidRDefault="00000000" w:rsidP="00D446DE">
      <w:pPr>
        <w:pStyle w:val="Heading2"/>
      </w:pPr>
      <w:bookmarkStart w:id="30" w:name="_3whwml4" w:colFirst="0" w:colLast="0"/>
      <w:bookmarkStart w:id="31" w:name="_Toc140315211"/>
      <w:bookmarkEnd w:id="30"/>
      <w:r w:rsidRPr="00D446DE">
        <w:t>TABLE 14-3. Systematic Criteria</w:t>
      </w:r>
      <w:bookmarkEnd w:id="31"/>
    </w:p>
    <w:p w14:paraId="1696F3D8" w14:textId="77777777" w:rsidR="002F7089" w:rsidRDefault="00000000">
      <w:pPr>
        <w:pBdr>
          <w:top w:val="nil"/>
          <w:left w:val="nil"/>
          <w:bottom w:val="nil"/>
          <w:right w:val="nil"/>
          <w:between w:val="nil"/>
        </w:pBdr>
        <w:spacing w:after="0"/>
        <w:rPr>
          <w:color w:val="000000"/>
        </w:rPr>
      </w:pPr>
      <w:r>
        <w:rPr>
          <w:color w:val="000000"/>
        </w:rPr>
        <w:t xml:space="preserve">Criteria which are important for the correct interpretation of the data but do not usually impact the validity of a sample or group of samples are included on the third table, the Systematic Issues Table. For example, the data quality objectives are included in this table. If the data quality objectives are not met, this does not invalidate any of the </w:t>
      </w:r>
      <w:proofErr w:type="gramStart"/>
      <w:r>
        <w:rPr>
          <w:color w:val="000000"/>
        </w:rPr>
        <w:t>samples</w:t>
      </w:r>
      <w:proofErr w:type="gramEnd"/>
      <w:r>
        <w:rPr>
          <w:color w:val="000000"/>
        </w:rPr>
        <w:t xml:space="preserve"> but it may impact the error rate associated with the attainment/non-attainment decision.</w:t>
      </w:r>
    </w:p>
    <w:p w14:paraId="38156AEE" w14:textId="77777777" w:rsidR="002F7089" w:rsidRDefault="002F7089">
      <w:pPr>
        <w:pBdr>
          <w:top w:val="nil"/>
          <w:left w:val="nil"/>
          <w:bottom w:val="nil"/>
          <w:right w:val="nil"/>
          <w:between w:val="nil"/>
        </w:pBdr>
        <w:spacing w:after="0"/>
        <w:rPr>
          <w:color w:val="000000"/>
        </w:rPr>
      </w:pPr>
    </w:p>
    <w:p w14:paraId="28B3EE8D" w14:textId="77777777" w:rsidR="002F7089" w:rsidRDefault="002F7089">
      <w:pPr>
        <w:pBdr>
          <w:top w:val="nil"/>
          <w:left w:val="nil"/>
          <w:bottom w:val="nil"/>
          <w:right w:val="nil"/>
          <w:between w:val="nil"/>
        </w:pBdr>
        <w:spacing w:after="0"/>
        <w:rPr>
          <w:color w:val="000000"/>
        </w:rPr>
      </w:pPr>
    </w:p>
    <w:tbl>
      <w:tblPr>
        <w:tblStyle w:val="a6"/>
        <w:tblW w:w="12596" w:type="dxa"/>
        <w:tblInd w:w="86" w:type="dxa"/>
        <w:tblLayout w:type="fixed"/>
        <w:tblLook w:val="0000" w:firstRow="0" w:lastRow="0" w:firstColumn="0" w:lastColumn="0" w:noHBand="0" w:noVBand="0"/>
      </w:tblPr>
      <w:tblGrid>
        <w:gridCol w:w="2293"/>
        <w:gridCol w:w="898"/>
        <w:gridCol w:w="585"/>
        <w:gridCol w:w="2438"/>
        <w:gridCol w:w="3191"/>
        <w:gridCol w:w="3191"/>
      </w:tblGrid>
      <w:tr w:rsidR="002F7089" w14:paraId="7E9532D3" w14:textId="77777777">
        <w:trPr>
          <w:cantSplit/>
          <w:trHeight w:val="318"/>
          <w:tblHeader/>
        </w:trPr>
        <w:tc>
          <w:tcPr>
            <w:tcW w:w="3191" w:type="dxa"/>
            <w:gridSpan w:val="2"/>
            <w:tcBorders>
              <w:top w:val="single" w:sz="6" w:space="0" w:color="000000"/>
              <w:left w:val="single" w:sz="6" w:space="0" w:color="000000"/>
              <w:bottom w:val="single" w:sz="6" w:space="0" w:color="000000"/>
              <w:right w:val="single" w:sz="6" w:space="0" w:color="000000"/>
            </w:tcBorders>
            <w:shd w:val="clear" w:color="auto" w:fill="4968B6"/>
          </w:tcPr>
          <w:p w14:paraId="19D352A5" w14:textId="77777777" w:rsidR="002F7089" w:rsidRDefault="002F7089">
            <w:pPr>
              <w:pBdr>
                <w:top w:val="nil"/>
                <w:left w:val="nil"/>
                <w:bottom w:val="nil"/>
                <w:right w:val="nil"/>
                <w:between w:val="nil"/>
              </w:pBdr>
              <w:spacing w:after="0"/>
              <w:rPr>
                <w:color w:val="000000"/>
              </w:rPr>
            </w:pPr>
          </w:p>
        </w:tc>
        <w:tc>
          <w:tcPr>
            <w:tcW w:w="9405" w:type="dxa"/>
            <w:gridSpan w:val="4"/>
            <w:tcBorders>
              <w:top w:val="single" w:sz="6" w:space="0" w:color="000000"/>
              <w:left w:val="single" w:sz="6" w:space="0" w:color="000000"/>
              <w:bottom w:val="single" w:sz="6" w:space="0" w:color="000000"/>
              <w:right w:val="single" w:sz="6" w:space="0" w:color="000000"/>
            </w:tcBorders>
            <w:shd w:val="clear" w:color="auto" w:fill="4968B6"/>
          </w:tcPr>
          <w:p w14:paraId="5B1638FD" w14:textId="77777777" w:rsidR="002F7089" w:rsidRDefault="00000000">
            <w:pPr>
              <w:pBdr>
                <w:top w:val="nil"/>
                <w:left w:val="nil"/>
                <w:bottom w:val="nil"/>
                <w:right w:val="nil"/>
                <w:between w:val="nil"/>
              </w:pBdr>
              <w:spacing w:after="0"/>
              <w:rPr>
                <w:color w:val="000000"/>
              </w:rPr>
            </w:pPr>
            <w:r>
              <w:rPr>
                <w:color w:val="000000"/>
              </w:rPr>
              <w:t>Table 14-3: Systematic Criteria</w:t>
            </w:r>
          </w:p>
        </w:tc>
      </w:tr>
      <w:tr w:rsidR="002F7089" w14:paraId="18747017" w14:textId="77777777">
        <w:trPr>
          <w:cantSplit/>
          <w:trHeight w:val="480"/>
          <w:tblHeader/>
        </w:trPr>
        <w:tc>
          <w:tcPr>
            <w:tcW w:w="2293" w:type="dxa"/>
            <w:tcBorders>
              <w:top w:val="single" w:sz="6" w:space="0" w:color="000000"/>
              <w:left w:val="single" w:sz="6" w:space="0" w:color="000000"/>
              <w:bottom w:val="single" w:sz="6" w:space="0" w:color="000000"/>
              <w:right w:val="single" w:sz="6" w:space="0" w:color="000000"/>
            </w:tcBorders>
            <w:shd w:val="clear" w:color="auto" w:fill="4968B6"/>
          </w:tcPr>
          <w:p w14:paraId="3CCBBE97" w14:textId="77777777" w:rsidR="002F7089" w:rsidRDefault="00000000">
            <w:pPr>
              <w:pBdr>
                <w:top w:val="nil"/>
                <w:left w:val="nil"/>
                <w:bottom w:val="nil"/>
                <w:right w:val="nil"/>
                <w:between w:val="nil"/>
              </w:pBdr>
              <w:spacing w:after="0"/>
              <w:rPr>
                <w:color w:val="000000"/>
              </w:rPr>
            </w:pPr>
            <w:r>
              <w:rPr>
                <w:color w:val="000000"/>
              </w:rPr>
              <w:t>Requirement</w:t>
            </w:r>
          </w:p>
        </w:tc>
        <w:tc>
          <w:tcPr>
            <w:tcW w:w="1483" w:type="dxa"/>
            <w:gridSpan w:val="2"/>
            <w:tcBorders>
              <w:top w:val="single" w:sz="6" w:space="0" w:color="000000"/>
              <w:left w:val="single" w:sz="6" w:space="0" w:color="000000"/>
              <w:bottom w:val="single" w:sz="6" w:space="0" w:color="000000"/>
              <w:right w:val="single" w:sz="6" w:space="0" w:color="000000"/>
            </w:tcBorders>
            <w:shd w:val="clear" w:color="auto" w:fill="4968B6"/>
          </w:tcPr>
          <w:p w14:paraId="6F5B7D18" w14:textId="77777777" w:rsidR="002F7089" w:rsidRDefault="00000000">
            <w:pPr>
              <w:pBdr>
                <w:top w:val="nil"/>
                <w:left w:val="nil"/>
                <w:bottom w:val="nil"/>
                <w:right w:val="nil"/>
                <w:between w:val="nil"/>
              </w:pBdr>
              <w:spacing w:after="0"/>
              <w:rPr>
                <w:color w:val="000000"/>
              </w:rPr>
            </w:pPr>
            <w:r>
              <w:rPr>
                <w:color w:val="000000"/>
              </w:rPr>
              <w:t>Frequency</w:t>
            </w:r>
          </w:p>
        </w:tc>
        <w:tc>
          <w:tcPr>
            <w:tcW w:w="2438" w:type="dxa"/>
            <w:tcBorders>
              <w:top w:val="single" w:sz="6" w:space="0" w:color="000000"/>
              <w:left w:val="single" w:sz="6" w:space="0" w:color="000000"/>
              <w:bottom w:val="single" w:sz="6" w:space="0" w:color="000000"/>
              <w:right w:val="single" w:sz="6" w:space="0" w:color="000000"/>
            </w:tcBorders>
            <w:shd w:val="clear" w:color="auto" w:fill="4968B6"/>
          </w:tcPr>
          <w:p w14:paraId="23DB048C" w14:textId="77777777" w:rsidR="002F7089" w:rsidRDefault="00000000">
            <w:pPr>
              <w:pBdr>
                <w:top w:val="nil"/>
                <w:left w:val="nil"/>
                <w:bottom w:val="nil"/>
                <w:right w:val="nil"/>
                <w:between w:val="nil"/>
              </w:pBdr>
              <w:spacing w:after="0"/>
              <w:rPr>
                <w:color w:val="000000"/>
              </w:rPr>
            </w:pPr>
            <w:r>
              <w:rPr>
                <w:color w:val="000000"/>
              </w:rPr>
              <w:t>Acceptance Criteria</w:t>
            </w:r>
          </w:p>
        </w:tc>
        <w:tc>
          <w:tcPr>
            <w:tcW w:w="3191" w:type="dxa"/>
            <w:tcBorders>
              <w:top w:val="single" w:sz="6" w:space="0" w:color="000000"/>
              <w:left w:val="single" w:sz="6" w:space="0" w:color="000000"/>
              <w:bottom w:val="single" w:sz="6" w:space="0" w:color="000000"/>
              <w:right w:val="single" w:sz="6" w:space="0" w:color="000000"/>
            </w:tcBorders>
            <w:shd w:val="clear" w:color="auto" w:fill="4968B6"/>
          </w:tcPr>
          <w:p w14:paraId="244A2808" w14:textId="77777777" w:rsidR="002F7089" w:rsidRDefault="00000000">
            <w:pPr>
              <w:pBdr>
                <w:top w:val="nil"/>
                <w:left w:val="nil"/>
                <w:bottom w:val="nil"/>
                <w:right w:val="nil"/>
                <w:between w:val="nil"/>
              </w:pBdr>
              <w:spacing w:after="0"/>
              <w:rPr>
                <w:color w:val="000000"/>
              </w:rPr>
            </w:pPr>
            <w:proofErr w:type="spellStart"/>
            <w:r>
              <w:rPr>
                <w:color w:val="000000"/>
              </w:rPr>
              <w:t>Identifcation</w:t>
            </w:r>
            <w:proofErr w:type="spellEnd"/>
          </w:p>
        </w:tc>
        <w:tc>
          <w:tcPr>
            <w:tcW w:w="3191" w:type="dxa"/>
            <w:tcBorders>
              <w:top w:val="single" w:sz="6" w:space="0" w:color="000000"/>
              <w:left w:val="single" w:sz="6" w:space="0" w:color="000000"/>
              <w:bottom w:val="single" w:sz="6" w:space="0" w:color="000000"/>
              <w:right w:val="single" w:sz="6" w:space="0" w:color="000000"/>
            </w:tcBorders>
            <w:shd w:val="clear" w:color="auto" w:fill="4968B6"/>
          </w:tcPr>
          <w:p w14:paraId="4BEE8516" w14:textId="77777777" w:rsidR="002F7089" w:rsidRDefault="00000000">
            <w:pPr>
              <w:pBdr>
                <w:top w:val="nil"/>
                <w:left w:val="nil"/>
                <w:bottom w:val="nil"/>
                <w:right w:val="nil"/>
                <w:between w:val="nil"/>
              </w:pBdr>
              <w:spacing w:after="0"/>
              <w:rPr>
                <w:color w:val="000000"/>
              </w:rPr>
            </w:pPr>
            <w:r>
              <w:rPr>
                <w:color w:val="000000"/>
              </w:rPr>
              <w:t>Information/Action</w:t>
            </w:r>
          </w:p>
        </w:tc>
      </w:tr>
      <w:tr w:rsidR="002F7089" w14:paraId="407259EF" w14:textId="77777777">
        <w:trPr>
          <w:cantSplit/>
        </w:trPr>
        <w:tc>
          <w:tcPr>
            <w:tcW w:w="2293" w:type="dxa"/>
            <w:tcBorders>
              <w:top w:val="single" w:sz="6" w:space="0" w:color="000000"/>
              <w:left w:val="single" w:sz="6" w:space="0" w:color="000000"/>
              <w:bottom w:val="single" w:sz="6" w:space="0" w:color="000000"/>
            </w:tcBorders>
            <w:shd w:val="clear" w:color="auto" w:fill="auto"/>
            <w:vAlign w:val="center"/>
          </w:tcPr>
          <w:p w14:paraId="45FCE6B1" w14:textId="77777777" w:rsidR="002F7089" w:rsidRDefault="00000000">
            <w:pPr>
              <w:pBdr>
                <w:top w:val="nil"/>
                <w:left w:val="nil"/>
                <w:bottom w:val="nil"/>
                <w:right w:val="nil"/>
                <w:between w:val="nil"/>
              </w:pBdr>
              <w:spacing w:after="0"/>
              <w:rPr>
                <w:color w:val="000000"/>
              </w:rPr>
            </w:pPr>
            <w:r>
              <w:rPr>
                <w:color w:val="000000"/>
              </w:rPr>
              <w:t>Siting</w:t>
            </w:r>
          </w:p>
        </w:tc>
        <w:tc>
          <w:tcPr>
            <w:tcW w:w="1483" w:type="dxa"/>
            <w:gridSpan w:val="2"/>
            <w:tcBorders>
              <w:top w:val="single" w:sz="6" w:space="0" w:color="000000"/>
              <w:left w:val="single" w:sz="6" w:space="0" w:color="000000"/>
              <w:bottom w:val="single" w:sz="6" w:space="0" w:color="000000"/>
            </w:tcBorders>
            <w:shd w:val="clear" w:color="auto" w:fill="auto"/>
            <w:vAlign w:val="center"/>
          </w:tcPr>
          <w:p w14:paraId="122AE0F5" w14:textId="77777777" w:rsidR="002F7089" w:rsidRDefault="00000000">
            <w:pPr>
              <w:pBdr>
                <w:top w:val="nil"/>
                <w:left w:val="nil"/>
                <w:bottom w:val="nil"/>
                <w:right w:val="nil"/>
                <w:between w:val="nil"/>
              </w:pBdr>
              <w:spacing w:after="0"/>
              <w:rPr>
                <w:color w:val="000000"/>
              </w:rPr>
            </w:pPr>
            <w:r>
              <w:rPr>
                <w:color w:val="000000"/>
              </w:rPr>
              <w:t>Every 365 days and 1/</w:t>
            </w:r>
          </w:p>
          <w:p w14:paraId="1204C384" w14:textId="77777777" w:rsidR="002F7089" w:rsidRDefault="00000000">
            <w:pPr>
              <w:pBdr>
                <w:top w:val="nil"/>
                <w:left w:val="nil"/>
                <w:bottom w:val="nil"/>
                <w:right w:val="nil"/>
                <w:between w:val="nil"/>
              </w:pBdr>
              <w:spacing w:after="0"/>
              <w:rPr>
                <w:color w:val="000000"/>
              </w:rPr>
            </w:pPr>
            <w:r>
              <w:rPr>
                <w:color w:val="000000"/>
              </w:rPr>
              <w:t>calendar year</w:t>
            </w:r>
          </w:p>
        </w:tc>
        <w:tc>
          <w:tcPr>
            <w:tcW w:w="2438" w:type="dxa"/>
            <w:tcBorders>
              <w:top w:val="single" w:sz="6" w:space="0" w:color="000000"/>
              <w:left w:val="single" w:sz="6" w:space="0" w:color="000000"/>
              <w:bottom w:val="single" w:sz="6" w:space="0" w:color="000000"/>
            </w:tcBorders>
            <w:shd w:val="clear" w:color="auto" w:fill="auto"/>
            <w:vAlign w:val="center"/>
          </w:tcPr>
          <w:p w14:paraId="5BCD4E62" w14:textId="77777777" w:rsidR="002F7089" w:rsidRDefault="00000000">
            <w:pPr>
              <w:pBdr>
                <w:top w:val="nil"/>
                <w:left w:val="nil"/>
                <w:bottom w:val="nil"/>
                <w:right w:val="nil"/>
                <w:between w:val="nil"/>
              </w:pBdr>
              <w:spacing w:after="0"/>
              <w:rPr>
                <w:color w:val="000000"/>
              </w:rPr>
            </w:pPr>
            <w:r>
              <w:rPr>
                <w:color w:val="000000"/>
              </w:rPr>
              <w:t>Meets siting criteria or waiver documented</w:t>
            </w:r>
          </w:p>
        </w:tc>
        <w:tc>
          <w:tcPr>
            <w:tcW w:w="3191" w:type="dxa"/>
            <w:tcBorders>
              <w:top w:val="single" w:sz="6" w:space="0" w:color="000000"/>
              <w:left w:val="single" w:sz="6" w:space="0" w:color="000000"/>
              <w:bottom w:val="single" w:sz="6" w:space="0" w:color="000000"/>
            </w:tcBorders>
          </w:tcPr>
          <w:p w14:paraId="6E44DE9D" w14:textId="77777777" w:rsidR="002F7089" w:rsidRDefault="00000000">
            <w:pPr>
              <w:pBdr>
                <w:top w:val="nil"/>
                <w:left w:val="nil"/>
                <w:bottom w:val="nil"/>
                <w:right w:val="nil"/>
                <w:between w:val="nil"/>
              </w:pBdr>
              <w:spacing w:after="0"/>
              <w:rPr>
                <w:color w:val="000000"/>
              </w:rPr>
            </w:pPr>
            <w:r>
              <w:rPr>
                <w:color w:val="000000"/>
              </w:rPr>
              <w:t>No changes in site, no new roads, no new trees, no new activities</w:t>
            </w:r>
          </w:p>
        </w:tc>
        <w:tc>
          <w:tcPr>
            <w:tcW w:w="31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1D2525" w14:textId="77777777" w:rsidR="002F7089" w:rsidRDefault="00000000">
            <w:pPr>
              <w:pBdr>
                <w:top w:val="nil"/>
                <w:left w:val="nil"/>
                <w:bottom w:val="nil"/>
                <w:right w:val="nil"/>
                <w:between w:val="nil"/>
              </w:pBdr>
              <w:spacing w:after="0"/>
              <w:rPr>
                <w:color w:val="000000"/>
              </w:rPr>
            </w:pPr>
            <w:r>
              <w:rPr>
                <w:color w:val="000000"/>
              </w:rPr>
              <w:t>1) 40 CFR Part 58 App E, Sections 2-5</w:t>
            </w:r>
          </w:p>
          <w:p w14:paraId="7026DCDF" w14:textId="77777777" w:rsidR="002F7089" w:rsidRDefault="00000000">
            <w:pPr>
              <w:pBdr>
                <w:top w:val="nil"/>
                <w:left w:val="nil"/>
                <w:bottom w:val="nil"/>
                <w:right w:val="nil"/>
                <w:between w:val="nil"/>
              </w:pBdr>
              <w:spacing w:after="0"/>
              <w:rPr>
                <w:color w:val="000000"/>
              </w:rPr>
            </w:pPr>
            <w:r>
              <w:rPr>
                <w:color w:val="000000"/>
              </w:rPr>
              <w:t>2) Recommendation</w:t>
            </w:r>
          </w:p>
          <w:p w14:paraId="1DF44E73" w14:textId="77777777" w:rsidR="002F7089" w:rsidRDefault="00000000">
            <w:pPr>
              <w:pBdr>
                <w:top w:val="nil"/>
                <w:left w:val="nil"/>
                <w:bottom w:val="nil"/>
                <w:right w:val="nil"/>
                <w:between w:val="nil"/>
              </w:pBdr>
              <w:spacing w:after="0"/>
              <w:rPr>
                <w:color w:val="000000"/>
              </w:rPr>
            </w:pPr>
            <w:r>
              <w:rPr>
                <w:color w:val="000000"/>
              </w:rPr>
              <w:t>3) 40 CFR Part 58 App E, Sections 2-5</w:t>
            </w:r>
          </w:p>
        </w:tc>
      </w:tr>
      <w:tr w:rsidR="002F7089" w14:paraId="63B630E2" w14:textId="77777777">
        <w:trPr>
          <w:cantSplit/>
        </w:trPr>
        <w:tc>
          <w:tcPr>
            <w:tcW w:w="2293" w:type="dxa"/>
            <w:tcBorders>
              <w:top w:val="single" w:sz="6" w:space="0" w:color="000000"/>
              <w:left w:val="single" w:sz="6" w:space="0" w:color="000000"/>
              <w:bottom w:val="single" w:sz="6" w:space="0" w:color="000000"/>
            </w:tcBorders>
            <w:shd w:val="clear" w:color="auto" w:fill="auto"/>
            <w:vAlign w:val="center"/>
          </w:tcPr>
          <w:p w14:paraId="7DF0FC96" w14:textId="77777777" w:rsidR="002F7089" w:rsidRDefault="00000000">
            <w:pPr>
              <w:pBdr>
                <w:top w:val="nil"/>
                <w:left w:val="nil"/>
                <w:bottom w:val="nil"/>
                <w:right w:val="nil"/>
                <w:between w:val="nil"/>
              </w:pBdr>
              <w:spacing w:after="0"/>
              <w:rPr>
                <w:color w:val="000000"/>
              </w:rPr>
            </w:pPr>
            <w:r>
              <w:rPr>
                <w:color w:val="000000"/>
              </w:rPr>
              <w:t>Data Completeness</w:t>
            </w:r>
          </w:p>
        </w:tc>
        <w:tc>
          <w:tcPr>
            <w:tcW w:w="1483" w:type="dxa"/>
            <w:gridSpan w:val="2"/>
            <w:tcBorders>
              <w:top w:val="single" w:sz="6" w:space="0" w:color="000000"/>
              <w:left w:val="single" w:sz="6" w:space="0" w:color="000000"/>
              <w:bottom w:val="single" w:sz="6" w:space="0" w:color="000000"/>
            </w:tcBorders>
            <w:shd w:val="clear" w:color="auto" w:fill="auto"/>
            <w:vAlign w:val="center"/>
          </w:tcPr>
          <w:p w14:paraId="211713BC" w14:textId="77777777" w:rsidR="002F7089" w:rsidRDefault="00000000">
            <w:pPr>
              <w:pBdr>
                <w:top w:val="nil"/>
                <w:left w:val="nil"/>
                <w:bottom w:val="nil"/>
                <w:right w:val="nil"/>
                <w:between w:val="nil"/>
              </w:pBdr>
              <w:spacing w:after="0"/>
              <w:rPr>
                <w:color w:val="000000"/>
              </w:rPr>
            </w:pPr>
            <w:r>
              <w:rPr>
                <w:color w:val="000000"/>
              </w:rPr>
              <w:t>24-hour</w:t>
            </w:r>
          </w:p>
          <w:p w14:paraId="0D5CD5E9" w14:textId="77777777" w:rsidR="002F7089" w:rsidRDefault="00000000">
            <w:pPr>
              <w:pBdr>
                <w:top w:val="nil"/>
                <w:left w:val="nil"/>
                <w:bottom w:val="nil"/>
                <w:right w:val="nil"/>
                <w:between w:val="nil"/>
              </w:pBdr>
              <w:spacing w:after="0"/>
              <w:rPr>
                <w:color w:val="000000"/>
              </w:rPr>
            </w:pPr>
            <w:r>
              <w:rPr>
                <w:color w:val="000000"/>
              </w:rPr>
              <w:t>quarterly</w:t>
            </w:r>
          </w:p>
        </w:tc>
        <w:tc>
          <w:tcPr>
            <w:tcW w:w="2438" w:type="dxa"/>
            <w:tcBorders>
              <w:top w:val="single" w:sz="6" w:space="0" w:color="000000"/>
              <w:left w:val="single" w:sz="6" w:space="0" w:color="000000"/>
              <w:bottom w:val="single" w:sz="6" w:space="0" w:color="000000"/>
            </w:tcBorders>
            <w:shd w:val="clear" w:color="auto" w:fill="auto"/>
            <w:vAlign w:val="center"/>
          </w:tcPr>
          <w:p w14:paraId="3D87117A" w14:textId="77777777" w:rsidR="002F7089" w:rsidRDefault="00000000">
            <w:pPr>
              <w:pBdr>
                <w:top w:val="nil"/>
                <w:left w:val="nil"/>
                <w:bottom w:val="nil"/>
                <w:right w:val="nil"/>
                <w:between w:val="nil"/>
              </w:pBdr>
              <w:spacing w:after="0"/>
              <w:rPr>
                <w:color w:val="000000"/>
              </w:rPr>
            </w:pPr>
            <w:r>
              <w:rPr>
                <w:color w:val="000000"/>
              </w:rPr>
              <w:t>&gt; 75%</w:t>
            </w:r>
          </w:p>
        </w:tc>
        <w:tc>
          <w:tcPr>
            <w:tcW w:w="3191" w:type="dxa"/>
            <w:tcBorders>
              <w:top w:val="single" w:sz="6" w:space="0" w:color="000000"/>
              <w:left w:val="single" w:sz="6" w:space="0" w:color="000000"/>
              <w:bottom w:val="single" w:sz="6" w:space="0" w:color="000000"/>
            </w:tcBorders>
          </w:tcPr>
          <w:p w14:paraId="01B65A41" w14:textId="77777777" w:rsidR="002F7089" w:rsidRDefault="00000000">
            <w:pPr>
              <w:pBdr>
                <w:top w:val="nil"/>
                <w:left w:val="nil"/>
                <w:bottom w:val="nil"/>
                <w:right w:val="nil"/>
                <w:between w:val="nil"/>
              </w:pBdr>
              <w:spacing w:after="0"/>
              <w:rPr>
                <w:color w:val="000000"/>
              </w:rPr>
            </w:pPr>
            <w:r>
              <w:rPr>
                <w:color w:val="000000"/>
              </w:rPr>
              <w:t>%</w:t>
            </w:r>
          </w:p>
        </w:tc>
        <w:tc>
          <w:tcPr>
            <w:tcW w:w="31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B1166D" w14:textId="77777777" w:rsidR="002F7089" w:rsidRDefault="00000000">
            <w:pPr>
              <w:pBdr>
                <w:top w:val="nil"/>
                <w:left w:val="nil"/>
                <w:bottom w:val="nil"/>
                <w:right w:val="nil"/>
                <w:between w:val="nil"/>
              </w:pBdr>
              <w:spacing w:after="0"/>
              <w:rPr>
                <w:color w:val="000000"/>
              </w:rPr>
            </w:pPr>
            <w:r>
              <w:rPr>
                <w:color w:val="000000"/>
              </w:rPr>
              <w:t>1, 2 and 3) 40 CFR Part 50 App. K, Sec. 2.3b &amp; c</w:t>
            </w:r>
          </w:p>
        </w:tc>
      </w:tr>
      <w:tr w:rsidR="002F7089" w14:paraId="25B3048D" w14:textId="77777777">
        <w:trPr>
          <w:cantSplit/>
        </w:trPr>
        <w:tc>
          <w:tcPr>
            <w:tcW w:w="3191" w:type="dxa"/>
            <w:gridSpan w:val="2"/>
            <w:tcBorders>
              <w:top w:val="single" w:sz="6" w:space="0" w:color="000000"/>
              <w:left w:val="single" w:sz="6" w:space="0" w:color="000000"/>
              <w:bottom w:val="single" w:sz="6" w:space="0" w:color="000000"/>
              <w:right w:val="single" w:sz="6" w:space="0" w:color="000000"/>
            </w:tcBorders>
          </w:tcPr>
          <w:p w14:paraId="5F7E4469" w14:textId="77777777" w:rsidR="002F7089" w:rsidRDefault="002F7089">
            <w:pPr>
              <w:pBdr>
                <w:top w:val="nil"/>
                <w:left w:val="nil"/>
                <w:bottom w:val="nil"/>
                <w:right w:val="nil"/>
                <w:between w:val="nil"/>
              </w:pBdr>
              <w:spacing w:after="0"/>
              <w:rPr>
                <w:color w:val="000000"/>
              </w:rPr>
            </w:pPr>
          </w:p>
        </w:tc>
        <w:tc>
          <w:tcPr>
            <w:tcW w:w="940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0A136915" w14:textId="77777777" w:rsidR="002F7089" w:rsidRDefault="00000000">
            <w:pPr>
              <w:pBdr>
                <w:top w:val="nil"/>
                <w:left w:val="nil"/>
                <w:bottom w:val="nil"/>
                <w:right w:val="nil"/>
                <w:between w:val="nil"/>
              </w:pBdr>
              <w:spacing w:after="0"/>
              <w:rPr>
                <w:color w:val="000000"/>
              </w:rPr>
            </w:pPr>
            <w:r>
              <w:rPr>
                <w:color w:val="000000"/>
              </w:rPr>
              <w:t>Verification/Calibration Standards and Recertifications - All standards should have multi-point certifications against NIST Traceable standards</w:t>
            </w:r>
          </w:p>
        </w:tc>
      </w:tr>
      <w:tr w:rsidR="002F7089" w14:paraId="6BA420BE" w14:textId="77777777">
        <w:trPr>
          <w:cantSplit/>
        </w:trPr>
        <w:tc>
          <w:tcPr>
            <w:tcW w:w="2293" w:type="dxa"/>
            <w:tcBorders>
              <w:top w:val="single" w:sz="6" w:space="0" w:color="000000"/>
              <w:left w:val="single" w:sz="6" w:space="0" w:color="000000"/>
              <w:bottom w:val="single" w:sz="6" w:space="0" w:color="000000"/>
            </w:tcBorders>
            <w:shd w:val="clear" w:color="auto" w:fill="auto"/>
            <w:vAlign w:val="center"/>
          </w:tcPr>
          <w:p w14:paraId="5FC2585B" w14:textId="77777777" w:rsidR="002F7089" w:rsidRDefault="00000000">
            <w:pPr>
              <w:pBdr>
                <w:top w:val="nil"/>
                <w:left w:val="nil"/>
                <w:bottom w:val="nil"/>
                <w:right w:val="nil"/>
                <w:between w:val="nil"/>
              </w:pBdr>
              <w:spacing w:after="0"/>
              <w:rPr>
                <w:color w:val="000000"/>
              </w:rPr>
            </w:pPr>
            <w:r>
              <w:rPr>
                <w:color w:val="000000"/>
              </w:rPr>
              <w:t>Flow Rate Transfer Std.</w:t>
            </w:r>
          </w:p>
        </w:tc>
        <w:tc>
          <w:tcPr>
            <w:tcW w:w="1483" w:type="dxa"/>
            <w:gridSpan w:val="2"/>
            <w:tcBorders>
              <w:top w:val="single" w:sz="6" w:space="0" w:color="000000"/>
              <w:left w:val="single" w:sz="6" w:space="0" w:color="000000"/>
              <w:bottom w:val="single" w:sz="6" w:space="0" w:color="000000"/>
            </w:tcBorders>
            <w:shd w:val="clear" w:color="auto" w:fill="auto"/>
            <w:vAlign w:val="center"/>
          </w:tcPr>
          <w:p w14:paraId="3DC491AC" w14:textId="77777777" w:rsidR="002F7089" w:rsidRDefault="00000000">
            <w:pPr>
              <w:pBdr>
                <w:top w:val="nil"/>
                <w:left w:val="nil"/>
                <w:bottom w:val="nil"/>
                <w:right w:val="nil"/>
                <w:between w:val="nil"/>
              </w:pBdr>
              <w:spacing w:after="0"/>
              <w:rPr>
                <w:color w:val="000000"/>
              </w:rPr>
            </w:pPr>
            <w:r>
              <w:rPr>
                <w:color w:val="000000"/>
              </w:rPr>
              <w:t>every 365 days and once a</w:t>
            </w:r>
          </w:p>
          <w:p w14:paraId="39153B91" w14:textId="77777777" w:rsidR="002F7089" w:rsidRDefault="00000000">
            <w:pPr>
              <w:pBdr>
                <w:top w:val="nil"/>
                <w:left w:val="nil"/>
                <w:bottom w:val="nil"/>
                <w:right w:val="nil"/>
                <w:between w:val="nil"/>
              </w:pBdr>
              <w:spacing w:after="0"/>
              <w:rPr>
                <w:color w:val="000000"/>
              </w:rPr>
            </w:pPr>
            <w:r>
              <w:rPr>
                <w:color w:val="000000"/>
              </w:rPr>
              <w:t>calendar year</w:t>
            </w:r>
          </w:p>
        </w:tc>
        <w:tc>
          <w:tcPr>
            <w:tcW w:w="2438" w:type="dxa"/>
            <w:tcBorders>
              <w:top w:val="single" w:sz="6" w:space="0" w:color="000000"/>
              <w:left w:val="single" w:sz="6" w:space="0" w:color="000000"/>
              <w:bottom w:val="single" w:sz="6" w:space="0" w:color="000000"/>
            </w:tcBorders>
            <w:shd w:val="clear" w:color="auto" w:fill="auto"/>
            <w:vAlign w:val="center"/>
          </w:tcPr>
          <w:p w14:paraId="7E9AF979" w14:textId="77777777" w:rsidR="002F7089" w:rsidRDefault="00000000">
            <w:pPr>
              <w:pBdr>
                <w:top w:val="nil"/>
                <w:left w:val="nil"/>
                <w:bottom w:val="nil"/>
                <w:right w:val="nil"/>
                <w:between w:val="nil"/>
              </w:pBdr>
              <w:spacing w:after="0"/>
              <w:rPr>
                <w:color w:val="000000"/>
              </w:rPr>
            </w:pPr>
            <w:r>
              <w:rPr>
                <w:color w:val="000000"/>
              </w:rPr>
              <w:t>&lt; + 2.1% of NIST-traceable Std.</w:t>
            </w:r>
          </w:p>
        </w:tc>
        <w:tc>
          <w:tcPr>
            <w:tcW w:w="3191" w:type="dxa"/>
            <w:tcBorders>
              <w:top w:val="single" w:sz="6" w:space="0" w:color="000000"/>
              <w:left w:val="single" w:sz="6" w:space="0" w:color="000000"/>
              <w:bottom w:val="single" w:sz="6" w:space="0" w:color="000000"/>
            </w:tcBorders>
          </w:tcPr>
          <w:p w14:paraId="1A6181F5" w14:textId="77777777" w:rsidR="002F7089" w:rsidRDefault="00000000">
            <w:pPr>
              <w:pBdr>
                <w:top w:val="nil"/>
                <w:left w:val="nil"/>
                <w:bottom w:val="nil"/>
                <w:right w:val="nil"/>
                <w:between w:val="nil"/>
              </w:pBdr>
              <w:spacing w:after="0"/>
              <w:rPr>
                <w:color w:val="000000"/>
              </w:rPr>
            </w:pPr>
            <w:r>
              <w:rPr>
                <w:color w:val="000000"/>
              </w:rPr>
              <w:t>Date:     RPD:</w:t>
            </w:r>
          </w:p>
        </w:tc>
        <w:tc>
          <w:tcPr>
            <w:tcW w:w="31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C3562B" w14:textId="77777777" w:rsidR="002F7089" w:rsidRDefault="00000000">
            <w:pPr>
              <w:pBdr>
                <w:top w:val="nil"/>
                <w:left w:val="nil"/>
                <w:bottom w:val="nil"/>
                <w:right w:val="nil"/>
                <w:between w:val="nil"/>
              </w:pBdr>
              <w:spacing w:after="0"/>
              <w:rPr>
                <w:color w:val="000000"/>
              </w:rPr>
            </w:pPr>
            <w:r>
              <w:rPr>
                <w:color w:val="000000"/>
              </w:rPr>
              <w:t xml:space="preserve">1) 40 CFR Part 50, </w:t>
            </w:r>
            <w:proofErr w:type="spellStart"/>
            <w:r>
              <w:rPr>
                <w:color w:val="000000"/>
              </w:rPr>
              <w:t>App.J</w:t>
            </w:r>
            <w:proofErr w:type="spellEnd"/>
            <w:r>
              <w:rPr>
                <w:color w:val="000000"/>
              </w:rPr>
              <w:t xml:space="preserve"> Sec. 7.3</w:t>
            </w:r>
          </w:p>
          <w:p w14:paraId="45CD7202" w14:textId="77777777" w:rsidR="002F7089" w:rsidRDefault="00000000">
            <w:pPr>
              <w:pBdr>
                <w:top w:val="nil"/>
                <w:left w:val="nil"/>
                <w:bottom w:val="nil"/>
                <w:right w:val="nil"/>
                <w:between w:val="nil"/>
              </w:pBdr>
              <w:spacing w:after="0"/>
              <w:rPr>
                <w:color w:val="000000"/>
              </w:rPr>
            </w:pPr>
            <w:r>
              <w:rPr>
                <w:color w:val="000000"/>
              </w:rPr>
              <w:t>2) Method 2.11 Sec. 1.1.3</w:t>
            </w:r>
          </w:p>
          <w:p w14:paraId="759B8E04" w14:textId="77777777" w:rsidR="002F7089" w:rsidRDefault="00000000">
            <w:pPr>
              <w:pBdr>
                <w:top w:val="nil"/>
                <w:left w:val="nil"/>
                <w:bottom w:val="nil"/>
                <w:right w:val="nil"/>
                <w:between w:val="nil"/>
              </w:pBdr>
              <w:spacing w:after="0"/>
              <w:rPr>
                <w:color w:val="000000"/>
              </w:rPr>
            </w:pPr>
            <w:r>
              <w:rPr>
                <w:color w:val="000000"/>
              </w:rPr>
              <w:t xml:space="preserve">3) 40 CFR Part 50, </w:t>
            </w:r>
            <w:proofErr w:type="spellStart"/>
            <w:r>
              <w:rPr>
                <w:color w:val="000000"/>
              </w:rPr>
              <w:t>App.J</w:t>
            </w:r>
            <w:proofErr w:type="spellEnd"/>
            <w:r>
              <w:rPr>
                <w:color w:val="000000"/>
              </w:rPr>
              <w:t xml:space="preserve"> Sec. 7.3</w:t>
            </w:r>
          </w:p>
        </w:tc>
      </w:tr>
      <w:tr w:rsidR="002F7089" w14:paraId="0453C566" w14:textId="77777777">
        <w:trPr>
          <w:cantSplit/>
        </w:trPr>
        <w:tc>
          <w:tcPr>
            <w:tcW w:w="2293" w:type="dxa"/>
            <w:tcBorders>
              <w:top w:val="single" w:sz="6" w:space="0" w:color="000000"/>
              <w:left w:val="single" w:sz="6" w:space="0" w:color="000000"/>
              <w:bottom w:val="single" w:sz="6" w:space="0" w:color="000000"/>
            </w:tcBorders>
            <w:shd w:val="clear" w:color="auto" w:fill="auto"/>
            <w:vAlign w:val="center"/>
          </w:tcPr>
          <w:p w14:paraId="12890B71" w14:textId="77777777" w:rsidR="002F7089" w:rsidRDefault="00000000">
            <w:pPr>
              <w:pBdr>
                <w:top w:val="nil"/>
                <w:left w:val="nil"/>
                <w:bottom w:val="nil"/>
                <w:right w:val="nil"/>
                <w:between w:val="nil"/>
              </w:pBdr>
              <w:spacing w:after="0"/>
              <w:rPr>
                <w:color w:val="000000"/>
              </w:rPr>
            </w:pPr>
            <w:r>
              <w:rPr>
                <w:color w:val="000000"/>
              </w:rPr>
              <w:lastRenderedPageBreak/>
              <w:t>Field Thermometer</w:t>
            </w:r>
          </w:p>
        </w:tc>
        <w:tc>
          <w:tcPr>
            <w:tcW w:w="1483" w:type="dxa"/>
            <w:gridSpan w:val="2"/>
            <w:tcBorders>
              <w:top w:val="single" w:sz="6" w:space="0" w:color="000000"/>
              <w:left w:val="single" w:sz="6" w:space="0" w:color="000000"/>
              <w:bottom w:val="single" w:sz="6" w:space="0" w:color="000000"/>
            </w:tcBorders>
            <w:shd w:val="clear" w:color="auto" w:fill="auto"/>
            <w:vAlign w:val="center"/>
          </w:tcPr>
          <w:p w14:paraId="2E88AF9D" w14:textId="77777777" w:rsidR="002F7089" w:rsidRDefault="00000000">
            <w:pPr>
              <w:pBdr>
                <w:top w:val="nil"/>
                <w:left w:val="nil"/>
                <w:bottom w:val="nil"/>
                <w:right w:val="nil"/>
                <w:between w:val="nil"/>
              </w:pBdr>
              <w:spacing w:after="0"/>
              <w:rPr>
                <w:color w:val="000000"/>
              </w:rPr>
            </w:pPr>
            <w:r>
              <w:rPr>
                <w:color w:val="000000"/>
              </w:rPr>
              <w:t>every 365 days and once a</w:t>
            </w:r>
          </w:p>
          <w:p w14:paraId="4CC5F167" w14:textId="77777777" w:rsidR="002F7089" w:rsidRDefault="00000000">
            <w:pPr>
              <w:pBdr>
                <w:top w:val="nil"/>
                <w:left w:val="nil"/>
                <w:bottom w:val="nil"/>
                <w:right w:val="nil"/>
                <w:between w:val="nil"/>
              </w:pBdr>
              <w:spacing w:after="0"/>
              <w:rPr>
                <w:color w:val="000000"/>
              </w:rPr>
            </w:pPr>
            <w:r>
              <w:rPr>
                <w:color w:val="000000"/>
              </w:rPr>
              <w:t>calendar year</w:t>
            </w:r>
          </w:p>
        </w:tc>
        <w:tc>
          <w:tcPr>
            <w:tcW w:w="2438" w:type="dxa"/>
            <w:tcBorders>
              <w:top w:val="single" w:sz="6" w:space="0" w:color="000000"/>
              <w:left w:val="single" w:sz="6" w:space="0" w:color="000000"/>
              <w:bottom w:val="single" w:sz="6" w:space="0" w:color="000000"/>
            </w:tcBorders>
            <w:shd w:val="clear" w:color="auto" w:fill="auto"/>
            <w:vAlign w:val="center"/>
          </w:tcPr>
          <w:p w14:paraId="60CACE50" w14:textId="77777777" w:rsidR="002F7089" w:rsidRDefault="00000000">
            <w:pPr>
              <w:pBdr>
                <w:top w:val="nil"/>
                <w:left w:val="nil"/>
                <w:bottom w:val="nil"/>
                <w:right w:val="nil"/>
                <w:between w:val="nil"/>
              </w:pBdr>
              <w:spacing w:after="0"/>
              <w:rPr>
                <w:color w:val="000000"/>
              </w:rPr>
            </w:pPr>
            <w:r>
              <w:rPr>
                <w:color w:val="000000"/>
              </w:rPr>
              <w:t>+ 0.1degrees C resolution, + 0.1 degrees C accuracy</w:t>
            </w:r>
          </w:p>
        </w:tc>
        <w:tc>
          <w:tcPr>
            <w:tcW w:w="3191" w:type="dxa"/>
            <w:tcBorders>
              <w:top w:val="single" w:sz="6" w:space="0" w:color="000000"/>
              <w:left w:val="single" w:sz="6" w:space="0" w:color="000000"/>
              <w:bottom w:val="single" w:sz="6" w:space="0" w:color="000000"/>
            </w:tcBorders>
          </w:tcPr>
          <w:p w14:paraId="5F59C15B" w14:textId="77777777" w:rsidR="002F7089" w:rsidRDefault="00000000">
            <w:pPr>
              <w:pBdr>
                <w:top w:val="nil"/>
                <w:left w:val="nil"/>
                <w:bottom w:val="nil"/>
                <w:right w:val="nil"/>
                <w:between w:val="nil"/>
              </w:pBdr>
              <w:spacing w:after="0"/>
              <w:rPr>
                <w:color w:val="000000"/>
              </w:rPr>
            </w:pPr>
            <w:r>
              <w:rPr>
                <w:color w:val="000000"/>
              </w:rPr>
              <w:t>Date:</w:t>
            </w:r>
          </w:p>
        </w:tc>
        <w:tc>
          <w:tcPr>
            <w:tcW w:w="31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5BA849" w14:textId="77777777" w:rsidR="002F7089" w:rsidRDefault="00000000">
            <w:pPr>
              <w:pBdr>
                <w:top w:val="nil"/>
                <w:left w:val="nil"/>
                <w:bottom w:val="nil"/>
                <w:right w:val="nil"/>
                <w:between w:val="nil"/>
              </w:pBdr>
              <w:spacing w:after="0"/>
              <w:rPr>
                <w:color w:val="000000"/>
              </w:rPr>
            </w:pPr>
            <w:r>
              <w:rPr>
                <w:color w:val="000000"/>
              </w:rPr>
              <w:t>1, 2 and 3) Method 2.10 Sec. 1.1.2</w:t>
            </w:r>
          </w:p>
        </w:tc>
      </w:tr>
      <w:tr w:rsidR="002F7089" w14:paraId="432302B8" w14:textId="77777777">
        <w:trPr>
          <w:cantSplit/>
        </w:trPr>
        <w:tc>
          <w:tcPr>
            <w:tcW w:w="2293" w:type="dxa"/>
            <w:tcBorders>
              <w:top w:val="single" w:sz="6" w:space="0" w:color="000000"/>
              <w:left w:val="single" w:sz="6" w:space="0" w:color="000000"/>
              <w:bottom w:val="single" w:sz="6" w:space="0" w:color="000000"/>
            </w:tcBorders>
            <w:shd w:val="clear" w:color="auto" w:fill="auto"/>
            <w:vAlign w:val="center"/>
          </w:tcPr>
          <w:p w14:paraId="1CC89B78" w14:textId="77777777" w:rsidR="002F7089" w:rsidRDefault="00000000">
            <w:pPr>
              <w:pBdr>
                <w:top w:val="nil"/>
                <w:left w:val="nil"/>
                <w:bottom w:val="nil"/>
                <w:right w:val="nil"/>
                <w:between w:val="nil"/>
              </w:pBdr>
              <w:spacing w:after="0"/>
              <w:rPr>
                <w:color w:val="000000"/>
              </w:rPr>
            </w:pPr>
            <w:r>
              <w:rPr>
                <w:color w:val="000000"/>
              </w:rPr>
              <w:t>Field Barometer</w:t>
            </w:r>
          </w:p>
        </w:tc>
        <w:tc>
          <w:tcPr>
            <w:tcW w:w="1483" w:type="dxa"/>
            <w:gridSpan w:val="2"/>
            <w:tcBorders>
              <w:top w:val="single" w:sz="6" w:space="0" w:color="000000"/>
              <w:left w:val="single" w:sz="6" w:space="0" w:color="000000"/>
              <w:bottom w:val="single" w:sz="6" w:space="0" w:color="000000"/>
            </w:tcBorders>
            <w:shd w:val="clear" w:color="auto" w:fill="auto"/>
            <w:vAlign w:val="center"/>
          </w:tcPr>
          <w:p w14:paraId="57011406" w14:textId="77777777" w:rsidR="002F7089" w:rsidRDefault="00000000">
            <w:pPr>
              <w:pBdr>
                <w:top w:val="nil"/>
                <w:left w:val="nil"/>
                <w:bottom w:val="nil"/>
                <w:right w:val="nil"/>
                <w:between w:val="nil"/>
              </w:pBdr>
              <w:spacing w:after="0"/>
              <w:rPr>
                <w:color w:val="000000"/>
              </w:rPr>
            </w:pPr>
            <w:r>
              <w:rPr>
                <w:color w:val="000000"/>
              </w:rPr>
              <w:t>every 365 days and once a</w:t>
            </w:r>
          </w:p>
          <w:p w14:paraId="5F6A0451" w14:textId="77777777" w:rsidR="002F7089" w:rsidRDefault="00000000">
            <w:pPr>
              <w:pBdr>
                <w:top w:val="nil"/>
                <w:left w:val="nil"/>
                <w:bottom w:val="nil"/>
                <w:right w:val="nil"/>
                <w:between w:val="nil"/>
              </w:pBdr>
              <w:spacing w:after="0"/>
              <w:rPr>
                <w:color w:val="000000"/>
              </w:rPr>
            </w:pPr>
            <w:r>
              <w:rPr>
                <w:color w:val="000000"/>
              </w:rPr>
              <w:t>calendar year</w:t>
            </w:r>
          </w:p>
        </w:tc>
        <w:tc>
          <w:tcPr>
            <w:tcW w:w="2438" w:type="dxa"/>
            <w:tcBorders>
              <w:top w:val="single" w:sz="6" w:space="0" w:color="000000"/>
              <w:left w:val="single" w:sz="6" w:space="0" w:color="000000"/>
              <w:bottom w:val="single" w:sz="6" w:space="0" w:color="000000"/>
            </w:tcBorders>
            <w:shd w:val="clear" w:color="auto" w:fill="auto"/>
            <w:vAlign w:val="center"/>
          </w:tcPr>
          <w:p w14:paraId="013484FA" w14:textId="77777777" w:rsidR="002F7089" w:rsidRDefault="00000000">
            <w:pPr>
              <w:pBdr>
                <w:top w:val="nil"/>
                <w:left w:val="nil"/>
                <w:bottom w:val="nil"/>
                <w:right w:val="nil"/>
                <w:between w:val="nil"/>
              </w:pBdr>
              <w:spacing w:after="0"/>
              <w:rPr>
                <w:color w:val="000000"/>
              </w:rPr>
            </w:pPr>
            <w:r>
              <w:rPr>
                <w:color w:val="000000"/>
              </w:rPr>
              <w:t>+ 1 mm Hg resolution, + 5 mm Hg accuracy</w:t>
            </w:r>
          </w:p>
        </w:tc>
        <w:tc>
          <w:tcPr>
            <w:tcW w:w="3191" w:type="dxa"/>
            <w:tcBorders>
              <w:top w:val="single" w:sz="6" w:space="0" w:color="000000"/>
              <w:left w:val="single" w:sz="6" w:space="0" w:color="000000"/>
              <w:bottom w:val="single" w:sz="6" w:space="0" w:color="000000"/>
            </w:tcBorders>
          </w:tcPr>
          <w:p w14:paraId="56DE0D5C" w14:textId="77777777" w:rsidR="002F7089" w:rsidRDefault="00000000">
            <w:pPr>
              <w:pBdr>
                <w:top w:val="nil"/>
                <w:left w:val="nil"/>
                <w:bottom w:val="nil"/>
                <w:right w:val="nil"/>
                <w:between w:val="nil"/>
              </w:pBdr>
              <w:spacing w:after="0"/>
              <w:rPr>
                <w:color w:val="000000"/>
              </w:rPr>
            </w:pPr>
            <w:r>
              <w:rPr>
                <w:color w:val="000000"/>
              </w:rPr>
              <w:t>Date:</w:t>
            </w:r>
          </w:p>
        </w:tc>
        <w:tc>
          <w:tcPr>
            <w:tcW w:w="31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B37883" w14:textId="77777777" w:rsidR="002F7089" w:rsidRDefault="00000000">
            <w:pPr>
              <w:pBdr>
                <w:top w:val="nil"/>
                <w:left w:val="nil"/>
                <w:bottom w:val="nil"/>
                <w:right w:val="nil"/>
                <w:between w:val="nil"/>
              </w:pBdr>
              <w:spacing w:after="0"/>
              <w:rPr>
                <w:color w:val="000000"/>
              </w:rPr>
            </w:pPr>
            <w:r>
              <w:rPr>
                <w:color w:val="000000"/>
              </w:rPr>
              <w:t>1, 2 and 3) Method 2.10 Sec. 1.1.2</w:t>
            </w:r>
          </w:p>
        </w:tc>
      </w:tr>
      <w:tr w:rsidR="002F7089" w14:paraId="738B035E" w14:textId="77777777">
        <w:trPr>
          <w:cantSplit/>
        </w:trPr>
        <w:tc>
          <w:tcPr>
            <w:tcW w:w="2293" w:type="dxa"/>
            <w:tcBorders>
              <w:top w:val="single" w:sz="6" w:space="0" w:color="000000"/>
              <w:left w:val="single" w:sz="6" w:space="0" w:color="000000"/>
              <w:bottom w:val="single" w:sz="6" w:space="0" w:color="000000"/>
            </w:tcBorders>
            <w:shd w:val="clear" w:color="auto" w:fill="auto"/>
            <w:vAlign w:val="center"/>
          </w:tcPr>
          <w:p w14:paraId="312C3179" w14:textId="77777777" w:rsidR="002F7089" w:rsidRDefault="00000000">
            <w:pPr>
              <w:pBdr>
                <w:top w:val="nil"/>
                <w:left w:val="nil"/>
                <w:bottom w:val="nil"/>
                <w:right w:val="nil"/>
                <w:between w:val="nil"/>
              </w:pBdr>
              <w:spacing w:after="0"/>
              <w:rPr>
                <w:color w:val="000000"/>
              </w:rPr>
            </w:pPr>
            <w:r>
              <w:rPr>
                <w:color w:val="000000"/>
              </w:rPr>
              <w:t>Clock/timer Verification</w:t>
            </w:r>
          </w:p>
        </w:tc>
        <w:tc>
          <w:tcPr>
            <w:tcW w:w="1483" w:type="dxa"/>
            <w:gridSpan w:val="2"/>
            <w:tcBorders>
              <w:top w:val="single" w:sz="6" w:space="0" w:color="000000"/>
              <w:left w:val="single" w:sz="6" w:space="0" w:color="000000"/>
              <w:bottom w:val="single" w:sz="6" w:space="0" w:color="000000"/>
            </w:tcBorders>
            <w:shd w:val="clear" w:color="auto" w:fill="auto"/>
            <w:vAlign w:val="center"/>
          </w:tcPr>
          <w:p w14:paraId="0772C6A0" w14:textId="77777777" w:rsidR="002F7089" w:rsidRDefault="00000000">
            <w:pPr>
              <w:pBdr>
                <w:top w:val="nil"/>
                <w:left w:val="nil"/>
                <w:bottom w:val="nil"/>
                <w:right w:val="nil"/>
                <w:between w:val="nil"/>
              </w:pBdr>
              <w:spacing w:after="0"/>
              <w:rPr>
                <w:color w:val="000000"/>
              </w:rPr>
            </w:pPr>
            <w:r>
              <w:rPr>
                <w:color w:val="000000"/>
              </w:rPr>
              <w:t>every 180 days and twice a</w:t>
            </w:r>
          </w:p>
          <w:p w14:paraId="593AAF88" w14:textId="77777777" w:rsidR="002F7089" w:rsidRDefault="00000000">
            <w:pPr>
              <w:pBdr>
                <w:top w:val="nil"/>
                <w:left w:val="nil"/>
                <w:bottom w:val="nil"/>
                <w:right w:val="nil"/>
                <w:between w:val="nil"/>
              </w:pBdr>
              <w:spacing w:after="0"/>
              <w:rPr>
                <w:color w:val="000000"/>
              </w:rPr>
            </w:pPr>
            <w:r>
              <w:rPr>
                <w:color w:val="000000"/>
              </w:rPr>
              <w:t>calendar year</w:t>
            </w:r>
          </w:p>
        </w:tc>
        <w:tc>
          <w:tcPr>
            <w:tcW w:w="2438" w:type="dxa"/>
            <w:tcBorders>
              <w:top w:val="single" w:sz="6" w:space="0" w:color="000000"/>
              <w:left w:val="single" w:sz="6" w:space="0" w:color="000000"/>
              <w:bottom w:val="single" w:sz="6" w:space="0" w:color="000000"/>
            </w:tcBorders>
            <w:shd w:val="clear" w:color="auto" w:fill="auto"/>
            <w:vAlign w:val="center"/>
          </w:tcPr>
          <w:p w14:paraId="3B6CD238" w14:textId="77777777" w:rsidR="002F7089" w:rsidRDefault="00000000">
            <w:pPr>
              <w:pBdr>
                <w:top w:val="nil"/>
                <w:left w:val="nil"/>
                <w:bottom w:val="nil"/>
                <w:right w:val="nil"/>
                <w:between w:val="nil"/>
              </w:pBdr>
              <w:spacing w:after="0"/>
              <w:rPr>
                <w:color w:val="000000"/>
              </w:rPr>
            </w:pPr>
            <w:r>
              <w:rPr>
                <w:color w:val="000000"/>
              </w:rPr>
              <w:t>15 min/day</w:t>
            </w:r>
          </w:p>
        </w:tc>
        <w:tc>
          <w:tcPr>
            <w:tcW w:w="3191" w:type="dxa"/>
            <w:tcBorders>
              <w:top w:val="single" w:sz="6" w:space="0" w:color="000000"/>
              <w:left w:val="single" w:sz="6" w:space="0" w:color="000000"/>
              <w:bottom w:val="single" w:sz="6" w:space="0" w:color="000000"/>
            </w:tcBorders>
          </w:tcPr>
          <w:p w14:paraId="58C971B4" w14:textId="77777777" w:rsidR="002F7089" w:rsidRDefault="00000000">
            <w:pPr>
              <w:pBdr>
                <w:top w:val="nil"/>
                <w:left w:val="nil"/>
                <w:bottom w:val="nil"/>
                <w:right w:val="nil"/>
                <w:between w:val="nil"/>
              </w:pBdr>
              <w:spacing w:after="0"/>
              <w:rPr>
                <w:color w:val="000000"/>
              </w:rPr>
            </w:pPr>
            <w:r>
              <w:rPr>
                <w:color w:val="000000"/>
              </w:rPr>
              <w:t>Date :</w:t>
            </w:r>
          </w:p>
        </w:tc>
        <w:tc>
          <w:tcPr>
            <w:tcW w:w="31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1BEB8B" w14:textId="77777777" w:rsidR="002F7089" w:rsidRDefault="00000000">
            <w:pPr>
              <w:pBdr>
                <w:top w:val="nil"/>
                <w:left w:val="nil"/>
                <w:bottom w:val="nil"/>
                <w:right w:val="nil"/>
                <w:between w:val="nil"/>
              </w:pBdr>
              <w:spacing w:after="0"/>
              <w:rPr>
                <w:color w:val="000000"/>
              </w:rPr>
            </w:pPr>
            <w:r>
              <w:rPr>
                <w:color w:val="000000"/>
              </w:rPr>
              <w:t xml:space="preserve">1) 40 CFR Part 50, </w:t>
            </w:r>
            <w:proofErr w:type="spellStart"/>
            <w:r>
              <w:rPr>
                <w:color w:val="000000"/>
              </w:rPr>
              <w:t>App.J</w:t>
            </w:r>
            <w:proofErr w:type="spellEnd"/>
            <w:r>
              <w:rPr>
                <w:color w:val="000000"/>
              </w:rPr>
              <w:t xml:space="preserve"> Sec. 7.1.5</w:t>
            </w:r>
          </w:p>
          <w:p w14:paraId="21281594" w14:textId="77777777" w:rsidR="002F7089" w:rsidRDefault="00000000">
            <w:pPr>
              <w:pBdr>
                <w:top w:val="nil"/>
                <w:left w:val="nil"/>
                <w:bottom w:val="nil"/>
                <w:right w:val="nil"/>
                <w:between w:val="nil"/>
              </w:pBdr>
              <w:spacing w:after="0"/>
              <w:rPr>
                <w:color w:val="000000"/>
              </w:rPr>
            </w:pPr>
            <w:r>
              <w:rPr>
                <w:color w:val="000000"/>
              </w:rPr>
              <w:t>2) Recommendation</w:t>
            </w:r>
          </w:p>
          <w:p w14:paraId="19D09FB1" w14:textId="77777777" w:rsidR="002F7089" w:rsidRDefault="00000000">
            <w:pPr>
              <w:pBdr>
                <w:top w:val="nil"/>
                <w:left w:val="nil"/>
                <w:bottom w:val="nil"/>
                <w:right w:val="nil"/>
                <w:between w:val="nil"/>
              </w:pBdr>
              <w:spacing w:after="0"/>
              <w:rPr>
                <w:color w:val="000000"/>
              </w:rPr>
            </w:pPr>
            <w:r>
              <w:rPr>
                <w:color w:val="000000"/>
              </w:rPr>
              <w:t xml:space="preserve">3) 40 CFR Part 50, </w:t>
            </w:r>
            <w:proofErr w:type="spellStart"/>
            <w:r>
              <w:rPr>
                <w:color w:val="000000"/>
              </w:rPr>
              <w:t>App.J</w:t>
            </w:r>
            <w:proofErr w:type="spellEnd"/>
            <w:r>
              <w:rPr>
                <w:color w:val="000000"/>
              </w:rPr>
              <w:t xml:space="preserve"> Sec. 7.1.5</w:t>
            </w:r>
          </w:p>
        </w:tc>
      </w:tr>
    </w:tbl>
    <w:p w14:paraId="370D2496" w14:textId="77777777" w:rsidR="002F7089" w:rsidRDefault="002F7089">
      <w:pPr>
        <w:pBdr>
          <w:top w:val="nil"/>
          <w:left w:val="nil"/>
          <w:bottom w:val="nil"/>
          <w:right w:val="nil"/>
          <w:between w:val="nil"/>
        </w:pBdr>
        <w:spacing w:after="0"/>
        <w:rPr>
          <w:color w:val="000000"/>
        </w:rPr>
      </w:pPr>
    </w:p>
    <w:p w14:paraId="0E4156A7" w14:textId="77777777" w:rsidR="002F7089" w:rsidRDefault="00000000">
      <w:pPr>
        <w:pBdr>
          <w:top w:val="nil"/>
          <w:left w:val="nil"/>
          <w:bottom w:val="nil"/>
          <w:right w:val="nil"/>
          <w:between w:val="nil"/>
        </w:pBdr>
        <w:spacing w:after="0"/>
        <w:rPr>
          <w:color w:val="000000"/>
        </w:rPr>
      </w:pPr>
      <w:r>
        <w:br w:type="page"/>
      </w:r>
    </w:p>
    <w:p w14:paraId="7BA5F511" w14:textId="3D370FCE" w:rsidR="002F7089" w:rsidRDefault="00000000" w:rsidP="00B00F25">
      <w:pPr>
        <w:pStyle w:val="Heading1"/>
      </w:pPr>
      <w:bookmarkStart w:id="32" w:name="_Toc140315212"/>
      <w:r>
        <w:lastRenderedPageBreak/>
        <w:t xml:space="preserve">Attachment B: </w:t>
      </w:r>
      <w:r w:rsidR="00D446DE">
        <w:t>February 2023</w:t>
      </w:r>
      <w:r w:rsidR="00BD0C14">
        <w:t xml:space="preserve"> Data</w:t>
      </w:r>
      <w:r>
        <w:t xml:space="preserve"> Summary:</w:t>
      </w:r>
      <w:bookmarkEnd w:id="32"/>
    </w:p>
    <w:tbl>
      <w:tblPr>
        <w:tblStyle w:val="a7"/>
        <w:tblW w:w="5760" w:type="dxa"/>
        <w:tblLayout w:type="fixed"/>
        <w:tblLook w:val="0400" w:firstRow="0" w:lastRow="0" w:firstColumn="0" w:lastColumn="0" w:noHBand="0" w:noVBand="1"/>
      </w:tblPr>
      <w:tblGrid>
        <w:gridCol w:w="960"/>
        <w:gridCol w:w="960"/>
        <w:gridCol w:w="960"/>
        <w:gridCol w:w="960"/>
        <w:gridCol w:w="960"/>
        <w:gridCol w:w="960"/>
      </w:tblGrid>
      <w:tr w:rsidR="002F7089" w14:paraId="7884847F" w14:textId="77777777">
        <w:trPr>
          <w:trHeight w:val="290"/>
        </w:trPr>
        <w:tc>
          <w:tcPr>
            <w:tcW w:w="960" w:type="dxa"/>
            <w:tcBorders>
              <w:top w:val="nil"/>
              <w:left w:val="nil"/>
              <w:bottom w:val="nil"/>
              <w:right w:val="nil"/>
            </w:tcBorders>
            <w:shd w:val="clear" w:color="auto" w:fill="auto"/>
            <w:vAlign w:val="bottom"/>
          </w:tcPr>
          <w:p w14:paraId="28B79A6B" w14:textId="77777777" w:rsidR="002F7089" w:rsidRDefault="00000000">
            <w:pPr>
              <w:pBdr>
                <w:top w:val="nil"/>
                <w:left w:val="nil"/>
                <w:bottom w:val="nil"/>
                <w:right w:val="nil"/>
                <w:between w:val="nil"/>
              </w:pBdr>
              <w:spacing w:after="0"/>
              <w:rPr>
                <w:color w:val="000000"/>
              </w:rPr>
            </w:pPr>
            <w:r>
              <w:rPr>
                <w:color w:val="000000"/>
              </w:rPr>
              <w:t>Day-</w:t>
            </w:r>
          </w:p>
        </w:tc>
        <w:tc>
          <w:tcPr>
            <w:tcW w:w="960" w:type="dxa"/>
            <w:tcBorders>
              <w:top w:val="nil"/>
              <w:left w:val="nil"/>
              <w:bottom w:val="nil"/>
              <w:right w:val="nil"/>
            </w:tcBorders>
            <w:shd w:val="clear" w:color="auto" w:fill="auto"/>
            <w:vAlign w:val="bottom"/>
          </w:tcPr>
          <w:p w14:paraId="26ABBD7C" w14:textId="77777777" w:rsidR="002F7089" w:rsidRDefault="00000000">
            <w:pPr>
              <w:pBdr>
                <w:top w:val="nil"/>
                <w:left w:val="nil"/>
                <w:bottom w:val="nil"/>
                <w:right w:val="nil"/>
                <w:between w:val="nil"/>
              </w:pBdr>
              <w:spacing w:after="0"/>
              <w:rPr>
                <w:color w:val="000000"/>
              </w:rPr>
            </w:pPr>
            <w:r>
              <w:rPr>
                <w:color w:val="000000"/>
              </w:rPr>
              <w:t>Max</w:t>
            </w:r>
          </w:p>
        </w:tc>
        <w:tc>
          <w:tcPr>
            <w:tcW w:w="960" w:type="dxa"/>
            <w:tcBorders>
              <w:top w:val="nil"/>
              <w:left w:val="nil"/>
              <w:bottom w:val="nil"/>
              <w:right w:val="nil"/>
            </w:tcBorders>
            <w:shd w:val="clear" w:color="auto" w:fill="auto"/>
            <w:vAlign w:val="bottom"/>
          </w:tcPr>
          <w:p w14:paraId="259103E2" w14:textId="77777777" w:rsidR="002F7089" w:rsidRDefault="00000000">
            <w:pPr>
              <w:pBdr>
                <w:top w:val="nil"/>
                <w:left w:val="nil"/>
                <w:bottom w:val="nil"/>
                <w:right w:val="nil"/>
                <w:between w:val="nil"/>
              </w:pBdr>
              <w:spacing w:after="0"/>
              <w:rPr>
                <w:color w:val="000000"/>
              </w:rPr>
            </w:pPr>
            <w:r>
              <w:rPr>
                <w:color w:val="000000"/>
              </w:rPr>
              <w:t>Min</w:t>
            </w:r>
          </w:p>
        </w:tc>
        <w:tc>
          <w:tcPr>
            <w:tcW w:w="960" w:type="dxa"/>
            <w:tcBorders>
              <w:top w:val="nil"/>
              <w:left w:val="nil"/>
              <w:bottom w:val="nil"/>
              <w:right w:val="nil"/>
            </w:tcBorders>
            <w:shd w:val="clear" w:color="auto" w:fill="auto"/>
            <w:vAlign w:val="bottom"/>
          </w:tcPr>
          <w:p w14:paraId="474EB3AB" w14:textId="77777777" w:rsidR="002F7089" w:rsidRDefault="00000000">
            <w:pPr>
              <w:pBdr>
                <w:top w:val="nil"/>
                <w:left w:val="nil"/>
                <w:bottom w:val="nil"/>
                <w:right w:val="nil"/>
                <w:between w:val="nil"/>
              </w:pBdr>
              <w:spacing w:after="0"/>
              <w:rPr>
                <w:color w:val="000000"/>
              </w:rPr>
            </w:pPr>
            <w:r>
              <w:rPr>
                <w:color w:val="000000"/>
              </w:rPr>
              <w:t>Avg</w:t>
            </w:r>
          </w:p>
        </w:tc>
        <w:tc>
          <w:tcPr>
            <w:tcW w:w="960" w:type="dxa"/>
            <w:tcBorders>
              <w:top w:val="nil"/>
              <w:left w:val="nil"/>
              <w:bottom w:val="nil"/>
              <w:right w:val="nil"/>
            </w:tcBorders>
            <w:shd w:val="clear" w:color="auto" w:fill="auto"/>
            <w:vAlign w:val="bottom"/>
          </w:tcPr>
          <w:p w14:paraId="314F744C" w14:textId="77777777" w:rsidR="002F7089" w:rsidRDefault="00000000">
            <w:pPr>
              <w:pBdr>
                <w:top w:val="nil"/>
                <w:left w:val="nil"/>
                <w:bottom w:val="nil"/>
                <w:right w:val="nil"/>
                <w:between w:val="nil"/>
              </w:pBdr>
              <w:spacing w:after="0"/>
              <w:rPr>
                <w:color w:val="000000"/>
              </w:rPr>
            </w:pPr>
            <w:r>
              <w:rPr>
                <w:color w:val="000000"/>
              </w:rPr>
              <w:t>STD</w:t>
            </w:r>
          </w:p>
        </w:tc>
        <w:tc>
          <w:tcPr>
            <w:tcW w:w="960" w:type="dxa"/>
            <w:tcBorders>
              <w:top w:val="nil"/>
              <w:left w:val="nil"/>
              <w:bottom w:val="nil"/>
              <w:right w:val="nil"/>
            </w:tcBorders>
            <w:shd w:val="clear" w:color="auto" w:fill="auto"/>
            <w:vAlign w:val="bottom"/>
          </w:tcPr>
          <w:p w14:paraId="502D64E5" w14:textId="77777777" w:rsidR="002F7089" w:rsidRDefault="00000000">
            <w:pPr>
              <w:pBdr>
                <w:top w:val="nil"/>
                <w:left w:val="nil"/>
                <w:bottom w:val="nil"/>
                <w:right w:val="nil"/>
                <w:between w:val="nil"/>
              </w:pBdr>
              <w:spacing w:after="0"/>
              <w:rPr>
                <w:color w:val="000000"/>
              </w:rPr>
            </w:pPr>
            <w:r>
              <w:rPr>
                <w:color w:val="000000"/>
              </w:rPr>
              <w:t>Cap</w:t>
            </w:r>
          </w:p>
        </w:tc>
      </w:tr>
      <w:tr w:rsidR="002F7089" w14:paraId="1BE0A35C" w14:textId="77777777">
        <w:trPr>
          <w:trHeight w:val="290"/>
        </w:trPr>
        <w:tc>
          <w:tcPr>
            <w:tcW w:w="960" w:type="dxa"/>
            <w:tcBorders>
              <w:top w:val="nil"/>
              <w:left w:val="nil"/>
              <w:bottom w:val="nil"/>
              <w:right w:val="nil"/>
            </w:tcBorders>
            <w:shd w:val="clear" w:color="auto" w:fill="auto"/>
            <w:vAlign w:val="bottom"/>
          </w:tcPr>
          <w:p w14:paraId="0EDBFE24" w14:textId="77777777" w:rsidR="002F7089" w:rsidRDefault="00000000">
            <w:pPr>
              <w:pBdr>
                <w:top w:val="nil"/>
                <w:left w:val="nil"/>
                <w:bottom w:val="nil"/>
                <w:right w:val="nil"/>
                <w:between w:val="nil"/>
              </w:pBdr>
              <w:spacing w:after="0"/>
              <w:rPr>
                <w:color w:val="000000"/>
              </w:rPr>
            </w:pPr>
            <w:r>
              <w:rPr>
                <w:color w:val="000000"/>
              </w:rPr>
              <w:t>1</w:t>
            </w:r>
          </w:p>
        </w:tc>
        <w:tc>
          <w:tcPr>
            <w:tcW w:w="960" w:type="dxa"/>
            <w:tcBorders>
              <w:top w:val="nil"/>
              <w:left w:val="nil"/>
              <w:bottom w:val="nil"/>
              <w:right w:val="nil"/>
            </w:tcBorders>
            <w:shd w:val="clear" w:color="auto" w:fill="auto"/>
            <w:vAlign w:val="bottom"/>
          </w:tcPr>
          <w:p w14:paraId="28B16440" w14:textId="77777777" w:rsidR="002F7089" w:rsidRDefault="00000000">
            <w:pPr>
              <w:pBdr>
                <w:top w:val="nil"/>
                <w:left w:val="nil"/>
                <w:bottom w:val="nil"/>
                <w:right w:val="nil"/>
                <w:between w:val="nil"/>
              </w:pBdr>
              <w:spacing w:after="0"/>
              <w:rPr>
                <w:color w:val="000000"/>
              </w:rPr>
            </w:pPr>
            <w:r>
              <w:rPr>
                <w:color w:val="000000"/>
              </w:rPr>
              <w:t>9.1</w:t>
            </w:r>
          </w:p>
        </w:tc>
        <w:tc>
          <w:tcPr>
            <w:tcW w:w="960" w:type="dxa"/>
            <w:tcBorders>
              <w:top w:val="nil"/>
              <w:left w:val="nil"/>
              <w:bottom w:val="nil"/>
              <w:right w:val="nil"/>
            </w:tcBorders>
            <w:shd w:val="clear" w:color="auto" w:fill="auto"/>
            <w:vAlign w:val="bottom"/>
          </w:tcPr>
          <w:p w14:paraId="385FB56E" w14:textId="77777777" w:rsidR="002F7089" w:rsidRDefault="00000000">
            <w:pPr>
              <w:pBdr>
                <w:top w:val="nil"/>
                <w:left w:val="nil"/>
                <w:bottom w:val="nil"/>
                <w:right w:val="nil"/>
                <w:between w:val="nil"/>
              </w:pBdr>
              <w:spacing w:after="0"/>
              <w:rPr>
                <w:color w:val="000000"/>
              </w:rPr>
            </w:pPr>
            <w:r>
              <w:rPr>
                <w:color w:val="000000"/>
              </w:rPr>
              <w:t>1.4</w:t>
            </w:r>
          </w:p>
        </w:tc>
        <w:tc>
          <w:tcPr>
            <w:tcW w:w="960" w:type="dxa"/>
            <w:tcBorders>
              <w:top w:val="nil"/>
              <w:left w:val="nil"/>
              <w:bottom w:val="nil"/>
              <w:right w:val="nil"/>
            </w:tcBorders>
            <w:shd w:val="clear" w:color="auto" w:fill="auto"/>
            <w:vAlign w:val="bottom"/>
          </w:tcPr>
          <w:p w14:paraId="4AC0100E" w14:textId="77777777" w:rsidR="002F7089" w:rsidRDefault="00000000">
            <w:pPr>
              <w:pBdr>
                <w:top w:val="nil"/>
                <w:left w:val="nil"/>
                <w:bottom w:val="nil"/>
                <w:right w:val="nil"/>
                <w:between w:val="nil"/>
              </w:pBdr>
              <w:spacing w:after="0"/>
              <w:rPr>
                <w:color w:val="000000"/>
              </w:rPr>
            </w:pPr>
            <w:r>
              <w:rPr>
                <w:color w:val="000000"/>
              </w:rPr>
              <w:t>6.1</w:t>
            </w:r>
          </w:p>
        </w:tc>
        <w:tc>
          <w:tcPr>
            <w:tcW w:w="960" w:type="dxa"/>
            <w:tcBorders>
              <w:top w:val="nil"/>
              <w:left w:val="nil"/>
              <w:bottom w:val="nil"/>
              <w:right w:val="nil"/>
            </w:tcBorders>
            <w:shd w:val="clear" w:color="auto" w:fill="auto"/>
            <w:vAlign w:val="bottom"/>
          </w:tcPr>
          <w:p w14:paraId="4534D3C9" w14:textId="77777777" w:rsidR="002F7089" w:rsidRDefault="00000000">
            <w:pPr>
              <w:pBdr>
                <w:top w:val="nil"/>
                <w:left w:val="nil"/>
                <w:bottom w:val="nil"/>
                <w:right w:val="nil"/>
                <w:between w:val="nil"/>
              </w:pBdr>
              <w:spacing w:after="0"/>
              <w:rPr>
                <w:color w:val="000000"/>
              </w:rPr>
            </w:pPr>
            <w:r>
              <w:rPr>
                <w:color w:val="000000"/>
              </w:rPr>
              <w:t>1.9</w:t>
            </w:r>
          </w:p>
        </w:tc>
        <w:tc>
          <w:tcPr>
            <w:tcW w:w="960" w:type="dxa"/>
            <w:tcBorders>
              <w:top w:val="nil"/>
              <w:left w:val="nil"/>
              <w:bottom w:val="nil"/>
              <w:right w:val="nil"/>
            </w:tcBorders>
            <w:shd w:val="clear" w:color="auto" w:fill="auto"/>
            <w:vAlign w:val="bottom"/>
          </w:tcPr>
          <w:p w14:paraId="16AD92AD" w14:textId="77777777" w:rsidR="002F7089" w:rsidRDefault="00000000">
            <w:pPr>
              <w:pBdr>
                <w:top w:val="nil"/>
                <w:left w:val="nil"/>
                <w:bottom w:val="nil"/>
                <w:right w:val="nil"/>
                <w:between w:val="nil"/>
              </w:pBdr>
              <w:spacing w:after="0"/>
              <w:rPr>
                <w:color w:val="000000"/>
              </w:rPr>
            </w:pPr>
            <w:r>
              <w:rPr>
                <w:color w:val="000000"/>
              </w:rPr>
              <w:t>100</w:t>
            </w:r>
          </w:p>
        </w:tc>
      </w:tr>
      <w:tr w:rsidR="002F7089" w14:paraId="0448C527" w14:textId="77777777">
        <w:trPr>
          <w:trHeight w:val="290"/>
        </w:trPr>
        <w:tc>
          <w:tcPr>
            <w:tcW w:w="960" w:type="dxa"/>
            <w:tcBorders>
              <w:top w:val="nil"/>
              <w:left w:val="nil"/>
              <w:bottom w:val="nil"/>
              <w:right w:val="nil"/>
            </w:tcBorders>
            <w:shd w:val="clear" w:color="auto" w:fill="auto"/>
            <w:vAlign w:val="bottom"/>
          </w:tcPr>
          <w:p w14:paraId="13E7AFDB" w14:textId="77777777" w:rsidR="002F7089" w:rsidRDefault="00000000">
            <w:pPr>
              <w:pBdr>
                <w:top w:val="nil"/>
                <w:left w:val="nil"/>
                <w:bottom w:val="nil"/>
                <w:right w:val="nil"/>
                <w:between w:val="nil"/>
              </w:pBdr>
              <w:spacing w:after="0"/>
              <w:rPr>
                <w:color w:val="000000"/>
              </w:rPr>
            </w:pPr>
            <w:r>
              <w:rPr>
                <w:color w:val="000000"/>
              </w:rPr>
              <w:t>2</w:t>
            </w:r>
          </w:p>
        </w:tc>
        <w:tc>
          <w:tcPr>
            <w:tcW w:w="960" w:type="dxa"/>
            <w:tcBorders>
              <w:top w:val="nil"/>
              <w:left w:val="nil"/>
              <w:bottom w:val="nil"/>
              <w:right w:val="nil"/>
            </w:tcBorders>
            <w:shd w:val="clear" w:color="auto" w:fill="auto"/>
            <w:vAlign w:val="bottom"/>
          </w:tcPr>
          <w:p w14:paraId="3A521736" w14:textId="77777777" w:rsidR="002F7089" w:rsidRDefault="00000000">
            <w:pPr>
              <w:pBdr>
                <w:top w:val="nil"/>
                <w:left w:val="nil"/>
                <w:bottom w:val="nil"/>
                <w:right w:val="nil"/>
                <w:between w:val="nil"/>
              </w:pBdr>
              <w:spacing w:after="0"/>
              <w:rPr>
                <w:color w:val="000000"/>
              </w:rPr>
            </w:pPr>
            <w:r>
              <w:rPr>
                <w:color w:val="000000"/>
              </w:rPr>
              <w:t>17.2</w:t>
            </w:r>
          </w:p>
        </w:tc>
        <w:tc>
          <w:tcPr>
            <w:tcW w:w="960" w:type="dxa"/>
            <w:tcBorders>
              <w:top w:val="nil"/>
              <w:left w:val="nil"/>
              <w:bottom w:val="nil"/>
              <w:right w:val="nil"/>
            </w:tcBorders>
            <w:shd w:val="clear" w:color="auto" w:fill="auto"/>
            <w:vAlign w:val="bottom"/>
          </w:tcPr>
          <w:p w14:paraId="7A51445C" w14:textId="77777777" w:rsidR="002F7089" w:rsidRDefault="00000000">
            <w:pPr>
              <w:pBdr>
                <w:top w:val="nil"/>
                <w:left w:val="nil"/>
                <w:bottom w:val="nil"/>
                <w:right w:val="nil"/>
                <w:between w:val="nil"/>
              </w:pBdr>
              <w:spacing w:after="0"/>
              <w:rPr>
                <w:color w:val="000000"/>
              </w:rPr>
            </w:pPr>
            <w:r>
              <w:rPr>
                <w:color w:val="000000"/>
              </w:rPr>
              <w:t>2.1</w:t>
            </w:r>
          </w:p>
        </w:tc>
        <w:tc>
          <w:tcPr>
            <w:tcW w:w="960" w:type="dxa"/>
            <w:tcBorders>
              <w:top w:val="nil"/>
              <w:left w:val="nil"/>
              <w:bottom w:val="nil"/>
              <w:right w:val="nil"/>
            </w:tcBorders>
            <w:shd w:val="clear" w:color="auto" w:fill="auto"/>
            <w:vAlign w:val="bottom"/>
          </w:tcPr>
          <w:p w14:paraId="1AB88425" w14:textId="77777777" w:rsidR="002F7089" w:rsidRDefault="00000000">
            <w:pPr>
              <w:pBdr>
                <w:top w:val="nil"/>
                <w:left w:val="nil"/>
                <w:bottom w:val="nil"/>
                <w:right w:val="nil"/>
                <w:between w:val="nil"/>
              </w:pBdr>
              <w:spacing w:after="0"/>
              <w:rPr>
                <w:color w:val="000000"/>
              </w:rPr>
            </w:pPr>
            <w:r>
              <w:rPr>
                <w:color w:val="000000"/>
              </w:rPr>
              <w:t>6.9</w:t>
            </w:r>
          </w:p>
        </w:tc>
        <w:tc>
          <w:tcPr>
            <w:tcW w:w="960" w:type="dxa"/>
            <w:tcBorders>
              <w:top w:val="nil"/>
              <w:left w:val="nil"/>
              <w:bottom w:val="nil"/>
              <w:right w:val="nil"/>
            </w:tcBorders>
            <w:shd w:val="clear" w:color="auto" w:fill="auto"/>
            <w:vAlign w:val="bottom"/>
          </w:tcPr>
          <w:p w14:paraId="33B249B2" w14:textId="77777777" w:rsidR="002F7089" w:rsidRDefault="00000000">
            <w:pPr>
              <w:pBdr>
                <w:top w:val="nil"/>
                <w:left w:val="nil"/>
                <w:bottom w:val="nil"/>
                <w:right w:val="nil"/>
                <w:between w:val="nil"/>
              </w:pBdr>
              <w:spacing w:after="0"/>
              <w:rPr>
                <w:color w:val="000000"/>
              </w:rPr>
            </w:pPr>
            <w:r>
              <w:rPr>
                <w:color w:val="000000"/>
              </w:rPr>
              <w:t>4.1</w:t>
            </w:r>
          </w:p>
        </w:tc>
        <w:tc>
          <w:tcPr>
            <w:tcW w:w="960" w:type="dxa"/>
            <w:tcBorders>
              <w:top w:val="nil"/>
              <w:left w:val="nil"/>
              <w:bottom w:val="nil"/>
              <w:right w:val="nil"/>
            </w:tcBorders>
            <w:shd w:val="clear" w:color="auto" w:fill="auto"/>
            <w:vAlign w:val="bottom"/>
          </w:tcPr>
          <w:p w14:paraId="59C20BBA" w14:textId="77777777" w:rsidR="002F7089" w:rsidRDefault="00000000">
            <w:pPr>
              <w:pBdr>
                <w:top w:val="nil"/>
                <w:left w:val="nil"/>
                <w:bottom w:val="nil"/>
                <w:right w:val="nil"/>
                <w:between w:val="nil"/>
              </w:pBdr>
              <w:spacing w:after="0"/>
              <w:rPr>
                <w:color w:val="000000"/>
              </w:rPr>
            </w:pPr>
            <w:r>
              <w:rPr>
                <w:color w:val="000000"/>
              </w:rPr>
              <w:t>100</w:t>
            </w:r>
          </w:p>
        </w:tc>
      </w:tr>
      <w:tr w:rsidR="002F7089" w14:paraId="09596152" w14:textId="77777777">
        <w:trPr>
          <w:trHeight w:val="290"/>
        </w:trPr>
        <w:tc>
          <w:tcPr>
            <w:tcW w:w="960" w:type="dxa"/>
            <w:tcBorders>
              <w:top w:val="nil"/>
              <w:left w:val="nil"/>
              <w:bottom w:val="nil"/>
              <w:right w:val="nil"/>
            </w:tcBorders>
            <w:shd w:val="clear" w:color="auto" w:fill="auto"/>
            <w:vAlign w:val="bottom"/>
          </w:tcPr>
          <w:p w14:paraId="76C00FD4" w14:textId="77777777" w:rsidR="002F7089" w:rsidRDefault="00000000">
            <w:pPr>
              <w:pBdr>
                <w:top w:val="nil"/>
                <w:left w:val="nil"/>
                <w:bottom w:val="nil"/>
                <w:right w:val="nil"/>
                <w:between w:val="nil"/>
              </w:pBdr>
              <w:spacing w:after="0"/>
              <w:rPr>
                <w:color w:val="000000"/>
              </w:rPr>
            </w:pPr>
            <w:r>
              <w:rPr>
                <w:color w:val="000000"/>
              </w:rPr>
              <w:t>3</w:t>
            </w:r>
          </w:p>
        </w:tc>
        <w:tc>
          <w:tcPr>
            <w:tcW w:w="960" w:type="dxa"/>
            <w:tcBorders>
              <w:top w:val="nil"/>
              <w:left w:val="nil"/>
              <w:bottom w:val="nil"/>
              <w:right w:val="nil"/>
            </w:tcBorders>
            <w:shd w:val="clear" w:color="auto" w:fill="auto"/>
            <w:vAlign w:val="bottom"/>
          </w:tcPr>
          <w:p w14:paraId="412C2DBA" w14:textId="77777777" w:rsidR="002F7089" w:rsidRDefault="00000000">
            <w:pPr>
              <w:pBdr>
                <w:top w:val="nil"/>
                <w:left w:val="nil"/>
                <w:bottom w:val="nil"/>
                <w:right w:val="nil"/>
                <w:between w:val="nil"/>
              </w:pBdr>
              <w:spacing w:after="0"/>
              <w:rPr>
                <w:color w:val="000000"/>
              </w:rPr>
            </w:pPr>
            <w:r>
              <w:rPr>
                <w:color w:val="000000"/>
              </w:rPr>
              <w:t>19.8</w:t>
            </w:r>
          </w:p>
        </w:tc>
        <w:tc>
          <w:tcPr>
            <w:tcW w:w="960" w:type="dxa"/>
            <w:tcBorders>
              <w:top w:val="nil"/>
              <w:left w:val="nil"/>
              <w:bottom w:val="nil"/>
              <w:right w:val="nil"/>
            </w:tcBorders>
            <w:shd w:val="clear" w:color="auto" w:fill="auto"/>
            <w:vAlign w:val="bottom"/>
          </w:tcPr>
          <w:p w14:paraId="56E32032" w14:textId="77777777" w:rsidR="002F7089" w:rsidRDefault="00000000">
            <w:pPr>
              <w:pBdr>
                <w:top w:val="nil"/>
                <w:left w:val="nil"/>
                <w:bottom w:val="nil"/>
                <w:right w:val="nil"/>
                <w:between w:val="nil"/>
              </w:pBdr>
              <w:spacing w:after="0"/>
              <w:rPr>
                <w:color w:val="000000"/>
              </w:rPr>
            </w:pPr>
            <w:r>
              <w:rPr>
                <w:color w:val="000000"/>
              </w:rPr>
              <w:t>3.0</w:t>
            </w:r>
          </w:p>
        </w:tc>
        <w:tc>
          <w:tcPr>
            <w:tcW w:w="960" w:type="dxa"/>
            <w:tcBorders>
              <w:top w:val="nil"/>
              <w:left w:val="nil"/>
              <w:bottom w:val="nil"/>
              <w:right w:val="nil"/>
            </w:tcBorders>
            <w:shd w:val="clear" w:color="auto" w:fill="auto"/>
            <w:vAlign w:val="bottom"/>
          </w:tcPr>
          <w:p w14:paraId="62570005" w14:textId="77777777" w:rsidR="002F7089" w:rsidRDefault="00000000">
            <w:pPr>
              <w:pBdr>
                <w:top w:val="nil"/>
                <w:left w:val="nil"/>
                <w:bottom w:val="nil"/>
                <w:right w:val="nil"/>
                <w:between w:val="nil"/>
              </w:pBdr>
              <w:spacing w:after="0"/>
              <w:rPr>
                <w:color w:val="000000"/>
              </w:rPr>
            </w:pPr>
            <w:r>
              <w:rPr>
                <w:color w:val="000000"/>
              </w:rPr>
              <w:t>9.8</w:t>
            </w:r>
          </w:p>
        </w:tc>
        <w:tc>
          <w:tcPr>
            <w:tcW w:w="960" w:type="dxa"/>
            <w:tcBorders>
              <w:top w:val="nil"/>
              <w:left w:val="nil"/>
              <w:bottom w:val="nil"/>
              <w:right w:val="nil"/>
            </w:tcBorders>
            <w:shd w:val="clear" w:color="auto" w:fill="auto"/>
            <w:vAlign w:val="bottom"/>
          </w:tcPr>
          <w:p w14:paraId="3EA8A233" w14:textId="77777777" w:rsidR="002F7089" w:rsidRDefault="00000000">
            <w:pPr>
              <w:pBdr>
                <w:top w:val="nil"/>
                <w:left w:val="nil"/>
                <w:bottom w:val="nil"/>
                <w:right w:val="nil"/>
                <w:between w:val="nil"/>
              </w:pBdr>
              <w:spacing w:after="0"/>
              <w:rPr>
                <w:color w:val="000000"/>
              </w:rPr>
            </w:pPr>
            <w:r>
              <w:rPr>
                <w:color w:val="000000"/>
              </w:rPr>
              <w:t>4.7</w:t>
            </w:r>
          </w:p>
        </w:tc>
        <w:tc>
          <w:tcPr>
            <w:tcW w:w="960" w:type="dxa"/>
            <w:tcBorders>
              <w:top w:val="nil"/>
              <w:left w:val="nil"/>
              <w:bottom w:val="nil"/>
              <w:right w:val="nil"/>
            </w:tcBorders>
            <w:shd w:val="clear" w:color="auto" w:fill="auto"/>
            <w:vAlign w:val="bottom"/>
          </w:tcPr>
          <w:p w14:paraId="666344F5" w14:textId="77777777" w:rsidR="002F7089" w:rsidRDefault="00000000">
            <w:pPr>
              <w:pBdr>
                <w:top w:val="nil"/>
                <w:left w:val="nil"/>
                <w:bottom w:val="nil"/>
                <w:right w:val="nil"/>
                <w:between w:val="nil"/>
              </w:pBdr>
              <w:spacing w:after="0"/>
              <w:rPr>
                <w:color w:val="000000"/>
              </w:rPr>
            </w:pPr>
            <w:r>
              <w:rPr>
                <w:color w:val="000000"/>
              </w:rPr>
              <w:t>100</w:t>
            </w:r>
          </w:p>
        </w:tc>
      </w:tr>
      <w:tr w:rsidR="002F7089" w14:paraId="19C629E8" w14:textId="77777777">
        <w:trPr>
          <w:trHeight w:val="290"/>
        </w:trPr>
        <w:tc>
          <w:tcPr>
            <w:tcW w:w="960" w:type="dxa"/>
            <w:tcBorders>
              <w:top w:val="nil"/>
              <w:left w:val="nil"/>
              <w:bottom w:val="nil"/>
              <w:right w:val="nil"/>
            </w:tcBorders>
            <w:shd w:val="clear" w:color="auto" w:fill="auto"/>
            <w:vAlign w:val="bottom"/>
          </w:tcPr>
          <w:p w14:paraId="44F732FF" w14:textId="77777777" w:rsidR="002F7089" w:rsidRDefault="00000000">
            <w:pPr>
              <w:pBdr>
                <w:top w:val="nil"/>
                <w:left w:val="nil"/>
                <w:bottom w:val="nil"/>
                <w:right w:val="nil"/>
                <w:between w:val="nil"/>
              </w:pBdr>
              <w:spacing w:after="0"/>
              <w:rPr>
                <w:color w:val="000000"/>
              </w:rPr>
            </w:pPr>
            <w:r>
              <w:rPr>
                <w:color w:val="000000"/>
              </w:rPr>
              <w:t>4</w:t>
            </w:r>
          </w:p>
        </w:tc>
        <w:tc>
          <w:tcPr>
            <w:tcW w:w="960" w:type="dxa"/>
            <w:tcBorders>
              <w:top w:val="nil"/>
              <w:left w:val="nil"/>
              <w:bottom w:val="nil"/>
              <w:right w:val="nil"/>
            </w:tcBorders>
            <w:shd w:val="clear" w:color="auto" w:fill="auto"/>
            <w:vAlign w:val="bottom"/>
          </w:tcPr>
          <w:p w14:paraId="5A6C40EB" w14:textId="77777777" w:rsidR="002F7089" w:rsidRDefault="00000000">
            <w:pPr>
              <w:pBdr>
                <w:top w:val="nil"/>
                <w:left w:val="nil"/>
                <w:bottom w:val="nil"/>
                <w:right w:val="nil"/>
                <w:between w:val="nil"/>
              </w:pBdr>
              <w:spacing w:after="0"/>
              <w:rPr>
                <w:color w:val="000000"/>
              </w:rPr>
            </w:pPr>
            <w:r>
              <w:rPr>
                <w:color w:val="000000"/>
              </w:rPr>
              <w:t>69.1</w:t>
            </w:r>
          </w:p>
        </w:tc>
        <w:tc>
          <w:tcPr>
            <w:tcW w:w="960" w:type="dxa"/>
            <w:tcBorders>
              <w:top w:val="nil"/>
              <w:left w:val="nil"/>
              <w:bottom w:val="nil"/>
              <w:right w:val="nil"/>
            </w:tcBorders>
            <w:shd w:val="clear" w:color="auto" w:fill="auto"/>
            <w:vAlign w:val="bottom"/>
          </w:tcPr>
          <w:p w14:paraId="060360E0" w14:textId="77777777" w:rsidR="002F7089" w:rsidRDefault="00000000">
            <w:pPr>
              <w:pBdr>
                <w:top w:val="nil"/>
                <w:left w:val="nil"/>
                <w:bottom w:val="nil"/>
                <w:right w:val="nil"/>
                <w:between w:val="nil"/>
              </w:pBdr>
              <w:spacing w:after="0"/>
              <w:rPr>
                <w:color w:val="000000"/>
              </w:rPr>
            </w:pPr>
            <w:r>
              <w:rPr>
                <w:color w:val="000000"/>
              </w:rPr>
              <w:t>5.0</w:t>
            </w:r>
          </w:p>
        </w:tc>
        <w:tc>
          <w:tcPr>
            <w:tcW w:w="960" w:type="dxa"/>
            <w:tcBorders>
              <w:top w:val="nil"/>
              <w:left w:val="nil"/>
              <w:bottom w:val="nil"/>
              <w:right w:val="nil"/>
            </w:tcBorders>
            <w:shd w:val="clear" w:color="auto" w:fill="auto"/>
            <w:vAlign w:val="bottom"/>
          </w:tcPr>
          <w:p w14:paraId="4AA81B42" w14:textId="77777777" w:rsidR="002F7089" w:rsidRDefault="00000000">
            <w:pPr>
              <w:pBdr>
                <w:top w:val="nil"/>
                <w:left w:val="nil"/>
                <w:bottom w:val="nil"/>
                <w:right w:val="nil"/>
                <w:between w:val="nil"/>
              </w:pBdr>
              <w:spacing w:after="0"/>
              <w:rPr>
                <w:color w:val="000000"/>
              </w:rPr>
            </w:pPr>
            <w:r>
              <w:rPr>
                <w:color w:val="000000"/>
              </w:rPr>
              <w:t>19.6</w:t>
            </w:r>
          </w:p>
        </w:tc>
        <w:tc>
          <w:tcPr>
            <w:tcW w:w="960" w:type="dxa"/>
            <w:tcBorders>
              <w:top w:val="nil"/>
              <w:left w:val="nil"/>
              <w:bottom w:val="nil"/>
              <w:right w:val="nil"/>
            </w:tcBorders>
            <w:shd w:val="clear" w:color="auto" w:fill="auto"/>
            <w:vAlign w:val="bottom"/>
          </w:tcPr>
          <w:p w14:paraId="2E2AA16C" w14:textId="77777777" w:rsidR="002F7089" w:rsidRDefault="00000000">
            <w:pPr>
              <w:pBdr>
                <w:top w:val="nil"/>
                <w:left w:val="nil"/>
                <w:bottom w:val="nil"/>
                <w:right w:val="nil"/>
                <w:between w:val="nil"/>
              </w:pBdr>
              <w:spacing w:after="0"/>
              <w:rPr>
                <w:color w:val="000000"/>
              </w:rPr>
            </w:pPr>
            <w:r>
              <w:rPr>
                <w:color w:val="000000"/>
              </w:rPr>
              <w:t>18.8</w:t>
            </w:r>
          </w:p>
        </w:tc>
        <w:tc>
          <w:tcPr>
            <w:tcW w:w="960" w:type="dxa"/>
            <w:tcBorders>
              <w:top w:val="nil"/>
              <w:left w:val="nil"/>
              <w:bottom w:val="nil"/>
              <w:right w:val="nil"/>
            </w:tcBorders>
            <w:shd w:val="clear" w:color="auto" w:fill="auto"/>
            <w:vAlign w:val="bottom"/>
          </w:tcPr>
          <w:p w14:paraId="347F7C09" w14:textId="77777777" w:rsidR="002F7089" w:rsidRDefault="00000000">
            <w:pPr>
              <w:pBdr>
                <w:top w:val="nil"/>
                <w:left w:val="nil"/>
                <w:bottom w:val="nil"/>
                <w:right w:val="nil"/>
                <w:between w:val="nil"/>
              </w:pBdr>
              <w:spacing w:after="0"/>
              <w:rPr>
                <w:color w:val="000000"/>
              </w:rPr>
            </w:pPr>
            <w:r>
              <w:rPr>
                <w:color w:val="000000"/>
              </w:rPr>
              <w:t>100</w:t>
            </w:r>
          </w:p>
        </w:tc>
      </w:tr>
      <w:tr w:rsidR="002F7089" w14:paraId="3458D577" w14:textId="77777777">
        <w:trPr>
          <w:trHeight w:val="290"/>
        </w:trPr>
        <w:tc>
          <w:tcPr>
            <w:tcW w:w="960" w:type="dxa"/>
            <w:tcBorders>
              <w:top w:val="nil"/>
              <w:left w:val="nil"/>
              <w:bottom w:val="nil"/>
              <w:right w:val="nil"/>
            </w:tcBorders>
            <w:shd w:val="clear" w:color="auto" w:fill="auto"/>
            <w:vAlign w:val="bottom"/>
          </w:tcPr>
          <w:p w14:paraId="62426B71" w14:textId="77777777" w:rsidR="002F7089" w:rsidRDefault="00000000">
            <w:pPr>
              <w:pBdr>
                <w:top w:val="nil"/>
                <w:left w:val="nil"/>
                <w:bottom w:val="nil"/>
                <w:right w:val="nil"/>
                <w:between w:val="nil"/>
              </w:pBdr>
              <w:spacing w:after="0"/>
              <w:rPr>
                <w:color w:val="000000"/>
              </w:rPr>
            </w:pPr>
            <w:r>
              <w:rPr>
                <w:color w:val="000000"/>
              </w:rPr>
              <w:t>5</w:t>
            </w:r>
          </w:p>
        </w:tc>
        <w:tc>
          <w:tcPr>
            <w:tcW w:w="960" w:type="dxa"/>
            <w:tcBorders>
              <w:top w:val="nil"/>
              <w:left w:val="nil"/>
              <w:bottom w:val="nil"/>
              <w:right w:val="nil"/>
            </w:tcBorders>
            <w:shd w:val="clear" w:color="auto" w:fill="auto"/>
            <w:vAlign w:val="bottom"/>
          </w:tcPr>
          <w:p w14:paraId="2920B6CD" w14:textId="77777777" w:rsidR="002F7089" w:rsidRDefault="00000000">
            <w:pPr>
              <w:pBdr>
                <w:top w:val="nil"/>
                <w:left w:val="nil"/>
                <w:bottom w:val="nil"/>
                <w:right w:val="nil"/>
                <w:between w:val="nil"/>
              </w:pBdr>
              <w:spacing w:after="0"/>
              <w:rPr>
                <w:color w:val="000000"/>
              </w:rPr>
            </w:pPr>
            <w:r>
              <w:rPr>
                <w:color w:val="000000"/>
              </w:rPr>
              <w:t>38.0</w:t>
            </w:r>
          </w:p>
        </w:tc>
        <w:tc>
          <w:tcPr>
            <w:tcW w:w="960" w:type="dxa"/>
            <w:tcBorders>
              <w:top w:val="nil"/>
              <w:left w:val="nil"/>
              <w:bottom w:val="nil"/>
              <w:right w:val="nil"/>
            </w:tcBorders>
            <w:shd w:val="clear" w:color="auto" w:fill="auto"/>
            <w:vAlign w:val="bottom"/>
          </w:tcPr>
          <w:p w14:paraId="6711ADC3" w14:textId="77777777" w:rsidR="002F7089" w:rsidRDefault="00000000">
            <w:pPr>
              <w:pBdr>
                <w:top w:val="nil"/>
                <w:left w:val="nil"/>
                <w:bottom w:val="nil"/>
                <w:right w:val="nil"/>
                <w:between w:val="nil"/>
              </w:pBdr>
              <w:spacing w:after="0"/>
              <w:rPr>
                <w:color w:val="000000"/>
              </w:rPr>
            </w:pPr>
            <w:r>
              <w:rPr>
                <w:color w:val="000000"/>
              </w:rPr>
              <w:t>0.7</w:t>
            </w:r>
          </w:p>
        </w:tc>
        <w:tc>
          <w:tcPr>
            <w:tcW w:w="960" w:type="dxa"/>
            <w:tcBorders>
              <w:top w:val="nil"/>
              <w:left w:val="nil"/>
              <w:bottom w:val="nil"/>
              <w:right w:val="nil"/>
            </w:tcBorders>
            <w:shd w:val="clear" w:color="auto" w:fill="auto"/>
            <w:vAlign w:val="bottom"/>
          </w:tcPr>
          <w:p w14:paraId="2C440322" w14:textId="77777777" w:rsidR="002F7089" w:rsidRDefault="00000000">
            <w:pPr>
              <w:pBdr>
                <w:top w:val="nil"/>
                <w:left w:val="nil"/>
                <w:bottom w:val="nil"/>
                <w:right w:val="nil"/>
                <w:between w:val="nil"/>
              </w:pBdr>
              <w:spacing w:after="0"/>
              <w:rPr>
                <w:color w:val="000000"/>
              </w:rPr>
            </w:pPr>
            <w:r>
              <w:rPr>
                <w:color w:val="000000"/>
              </w:rPr>
              <w:t>11.9</w:t>
            </w:r>
          </w:p>
        </w:tc>
        <w:tc>
          <w:tcPr>
            <w:tcW w:w="960" w:type="dxa"/>
            <w:tcBorders>
              <w:top w:val="nil"/>
              <w:left w:val="nil"/>
              <w:bottom w:val="nil"/>
              <w:right w:val="nil"/>
            </w:tcBorders>
            <w:shd w:val="clear" w:color="auto" w:fill="auto"/>
            <w:vAlign w:val="bottom"/>
          </w:tcPr>
          <w:p w14:paraId="4838FB67" w14:textId="77777777" w:rsidR="002F7089" w:rsidRDefault="00000000">
            <w:pPr>
              <w:pBdr>
                <w:top w:val="nil"/>
                <w:left w:val="nil"/>
                <w:bottom w:val="nil"/>
                <w:right w:val="nil"/>
                <w:between w:val="nil"/>
              </w:pBdr>
              <w:spacing w:after="0"/>
              <w:rPr>
                <w:color w:val="000000"/>
              </w:rPr>
            </w:pPr>
            <w:r>
              <w:rPr>
                <w:color w:val="000000"/>
              </w:rPr>
              <w:t>8.2</w:t>
            </w:r>
          </w:p>
        </w:tc>
        <w:tc>
          <w:tcPr>
            <w:tcW w:w="960" w:type="dxa"/>
            <w:tcBorders>
              <w:top w:val="nil"/>
              <w:left w:val="nil"/>
              <w:bottom w:val="nil"/>
              <w:right w:val="nil"/>
            </w:tcBorders>
            <w:shd w:val="clear" w:color="auto" w:fill="auto"/>
            <w:vAlign w:val="bottom"/>
          </w:tcPr>
          <w:p w14:paraId="4D118645" w14:textId="77777777" w:rsidR="002F7089" w:rsidRDefault="00000000">
            <w:pPr>
              <w:pBdr>
                <w:top w:val="nil"/>
                <w:left w:val="nil"/>
                <w:bottom w:val="nil"/>
                <w:right w:val="nil"/>
                <w:between w:val="nil"/>
              </w:pBdr>
              <w:spacing w:after="0"/>
              <w:rPr>
                <w:color w:val="000000"/>
              </w:rPr>
            </w:pPr>
            <w:r>
              <w:rPr>
                <w:color w:val="000000"/>
              </w:rPr>
              <w:t>100</w:t>
            </w:r>
          </w:p>
        </w:tc>
      </w:tr>
      <w:tr w:rsidR="002F7089" w14:paraId="3C4CF220" w14:textId="77777777">
        <w:trPr>
          <w:trHeight w:val="290"/>
        </w:trPr>
        <w:tc>
          <w:tcPr>
            <w:tcW w:w="960" w:type="dxa"/>
            <w:tcBorders>
              <w:top w:val="nil"/>
              <w:left w:val="nil"/>
              <w:bottom w:val="nil"/>
              <w:right w:val="nil"/>
            </w:tcBorders>
            <w:shd w:val="clear" w:color="auto" w:fill="auto"/>
            <w:vAlign w:val="bottom"/>
          </w:tcPr>
          <w:p w14:paraId="4F020C3F" w14:textId="77777777" w:rsidR="002F7089" w:rsidRDefault="00000000">
            <w:pPr>
              <w:pBdr>
                <w:top w:val="nil"/>
                <w:left w:val="nil"/>
                <w:bottom w:val="nil"/>
                <w:right w:val="nil"/>
                <w:between w:val="nil"/>
              </w:pBdr>
              <w:spacing w:after="0"/>
              <w:rPr>
                <w:color w:val="000000"/>
              </w:rPr>
            </w:pPr>
            <w:r>
              <w:rPr>
                <w:color w:val="000000"/>
              </w:rPr>
              <w:t>6</w:t>
            </w:r>
          </w:p>
        </w:tc>
        <w:tc>
          <w:tcPr>
            <w:tcW w:w="960" w:type="dxa"/>
            <w:tcBorders>
              <w:top w:val="nil"/>
              <w:left w:val="nil"/>
              <w:bottom w:val="nil"/>
              <w:right w:val="nil"/>
            </w:tcBorders>
            <w:shd w:val="clear" w:color="auto" w:fill="auto"/>
            <w:vAlign w:val="bottom"/>
          </w:tcPr>
          <w:p w14:paraId="1C9CBACF" w14:textId="77777777" w:rsidR="002F7089" w:rsidRDefault="00000000">
            <w:pPr>
              <w:pBdr>
                <w:top w:val="nil"/>
                <w:left w:val="nil"/>
                <w:bottom w:val="nil"/>
                <w:right w:val="nil"/>
                <w:between w:val="nil"/>
              </w:pBdr>
              <w:spacing w:after="0"/>
              <w:rPr>
                <w:color w:val="000000"/>
              </w:rPr>
            </w:pPr>
            <w:r>
              <w:rPr>
                <w:color w:val="000000"/>
              </w:rPr>
              <w:t>30.4</w:t>
            </w:r>
          </w:p>
        </w:tc>
        <w:tc>
          <w:tcPr>
            <w:tcW w:w="960" w:type="dxa"/>
            <w:tcBorders>
              <w:top w:val="nil"/>
              <w:left w:val="nil"/>
              <w:bottom w:val="nil"/>
              <w:right w:val="nil"/>
            </w:tcBorders>
            <w:shd w:val="clear" w:color="auto" w:fill="auto"/>
            <w:vAlign w:val="bottom"/>
          </w:tcPr>
          <w:p w14:paraId="43B75C95" w14:textId="77777777" w:rsidR="002F7089" w:rsidRDefault="00000000">
            <w:pPr>
              <w:pBdr>
                <w:top w:val="nil"/>
                <w:left w:val="nil"/>
                <w:bottom w:val="nil"/>
                <w:right w:val="nil"/>
                <w:between w:val="nil"/>
              </w:pBdr>
              <w:spacing w:after="0"/>
              <w:rPr>
                <w:color w:val="000000"/>
              </w:rPr>
            </w:pPr>
            <w:r>
              <w:rPr>
                <w:color w:val="000000"/>
              </w:rPr>
              <w:t>2.6</w:t>
            </w:r>
          </w:p>
        </w:tc>
        <w:tc>
          <w:tcPr>
            <w:tcW w:w="960" w:type="dxa"/>
            <w:tcBorders>
              <w:top w:val="nil"/>
              <w:left w:val="nil"/>
              <w:bottom w:val="nil"/>
              <w:right w:val="nil"/>
            </w:tcBorders>
            <w:shd w:val="clear" w:color="auto" w:fill="auto"/>
            <w:vAlign w:val="bottom"/>
          </w:tcPr>
          <w:p w14:paraId="6C67A19C" w14:textId="77777777" w:rsidR="002F7089" w:rsidRDefault="00000000">
            <w:pPr>
              <w:pBdr>
                <w:top w:val="nil"/>
                <w:left w:val="nil"/>
                <w:bottom w:val="nil"/>
                <w:right w:val="nil"/>
                <w:between w:val="nil"/>
              </w:pBdr>
              <w:spacing w:after="0"/>
              <w:rPr>
                <w:color w:val="000000"/>
              </w:rPr>
            </w:pPr>
            <w:r>
              <w:rPr>
                <w:color w:val="000000"/>
              </w:rPr>
              <w:t>10.0</w:t>
            </w:r>
          </w:p>
        </w:tc>
        <w:tc>
          <w:tcPr>
            <w:tcW w:w="960" w:type="dxa"/>
            <w:tcBorders>
              <w:top w:val="nil"/>
              <w:left w:val="nil"/>
              <w:bottom w:val="nil"/>
              <w:right w:val="nil"/>
            </w:tcBorders>
            <w:shd w:val="clear" w:color="auto" w:fill="auto"/>
            <w:vAlign w:val="bottom"/>
          </w:tcPr>
          <w:p w14:paraId="5EAFC393" w14:textId="77777777" w:rsidR="002F7089" w:rsidRDefault="00000000">
            <w:pPr>
              <w:pBdr>
                <w:top w:val="nil"/>
                <w:left w:val="nil"/>
                <w:bottom w:val="nil"/>
                <w:right w:val="nil"/>
                <w:between w:val="nil"/>
              </w:pBdr>
              <w:spacing w:after="0"/>
              <w:rPr>
                <w:color w:val="000000"/>
              </w:rPr>
            </w:pPr>
            <w:r>
              <w:rPr>
                <w:color w:val="000000"/>
              </w:rPr>
              <w:t>7.6</w:t>
            </w:r>
          </w:p>
        </w:tc>
        <w:tc>
          <w:tcPr>
            <w:tcW w:w="960" w:type="dxa"/>
            <w:tcBorders>
              <w:top w:val="nil"/>
              <w:left w:val="nil"/>
              <w:bottom w:val="nil"/>
              <w:right w:val="nil"/>
            </w:tcBorders>
            <w:shd w:val="clear" w:color="auto" w:fill="auto"/>
            <w:vAlign w:val="bottom"/>
          </w:tcPr>
          <w:p w14:paraId="17EEB971" w14:textId="77777777" w:rsidR="002F7089" w:rsidRDefault="00000000">
            <w:pPr>
              <w:pBdr>
                <w:top w:val="nil"/>
                <w:left w:val="nil"/>
                <w:bottom w:val="nil"/>
                <w:right w:val="nil"/>
                <w:between w:val="nil"/>
              </w:pBdr>
              <w:spacing w:after="0"/>
              <w:rPr>
                <w:color w:val="000000"/>
              </w:rPr>
            </w:pPr>
            <w:r>
              <w:rPr>
                <w:color w:val="000000"/>
              </w:rPr>
              <w:t>100</w:t>
            </w:r>
          </w:p>
        </w:tc>
      </w:tr>
      <w:tr w:rsidR="002F7089" w14:paraId="7BFD502E" w14:textId="77777777">
        <w:trPr>
          <w:trHeight w:val="290"/>
        </w:trPr>
        <w:tc>
          <w:tcPr>
            <w:tcW w:w="960" w:type="dxa"/>
            <w:tcBorders>
              <w:top w:val="nil"/>
              <w:left w:val="nil"/>
              <w:bottom w:val="nil"/>
              <w:right w:val="nil"/>
            </w:tcBorders>
            <w:shd w:val="clear" w:color="auto" w:fill="auto"/>
            <w:vAlign w:val="bottom"/>
          </w:tcPr>
          <w:p w14:paraId="6EF199CD" w14:textId="77777777" w:rsidR="002F7089" w:rsidRDefault="00000000">
            <w:pPr>
              <w:pBdr>
                <w:top w:val="nil"/>
                <w:left w:val="nil"/>
                <w:bottom w:val="nil"/>
                <w:right w:val="nil"/>
                <w:between w:val="nil"/>
              </w:pBdr>
              <w:spacing w:after="0"/>
              <w:rPr>
                <w:color w:val="000000"/>
              </w:rPr>
            </w:pPr>
            <w:r>
              <w:rPr>
                <w:color w:val="000000"/>
              </w:rPr>
              <w:t>7</w:t>
            </w:r>
          </w:p>
        </w:tc>
        <w:tc>
          <w:tcPr>
            <w:tcW w:w="960" w:type="dxa"/>
            <w:tcBorders>
              <w:top w:val="nil"/>
              <w:left w:val="nil"/>
              <w:bottom w:val="nil"/>
              <w:right w:val="nil"/>
            </w:tcBorders>
            <w:shd w:val="clear" w:color="auto" w:fill="auto"/>
            <w:vAlign w:val="bottom"/>
          </w:tcPr>
          <w:p w14:paraId="45A6480E" w14:textId="77777777" w:rsidR="002F7089" w:rsidRDefault="00000000">
            <w:pPr>
              <w:pBdr>
                <w:top w:val="nil"/>
                <w:left w:val="nil"/>
                <w:bottom w:val="nil"/>
                <w:right w:val="nil"/>
                <w:between w:val="nil"/>
              </w:pBdr>
              <w:spacing w:after="0"/>
              <w:rPr>
                <w:color w:val="000000"/>
              </w:rPr>
            </w:pPr>
            <w:r>
              <w:rPr>
                <w:color w:val="000000"/>
              </w:rPr>
              <w:t>27.2</w:t>
            </w:r>
          </w:p>
        </w:tc>
        <w:tc>
          <w:tcPr>
            <w:tcW w:w="960" w:type="dxa"/>
            <w:tcBorders>
              <w:top w:val="nil"/>
              <w:left w:val="nil"/>
              <w:bottom w:val="nil"/>
              <w:right w:val="nil"/>
            </w:tcBorders>
            <w:shd w:val="clear" w:color="auto" w:fill="auto"/>
            <w:vAlign w:val="bottom"/>
          </w:tcPr>
          <w:p w14:paraId="17272139" w14:textId="77777777" w:rsidR="002F7089" w:rsidRDefault="00000000">
            <w:pPr>
              <w:pBdr>
                <w:top w:val="nil"/>
                <w:left w:val="nil"/>
                <w:bottom w:val="nil"/>
                <w:right w:val="nil"/>
                <w:between w:val="nil"/>
              </w:pBdr>
              <w:spacing w:after="0"/>
              <w:rPr>
                <w:color w:val="000000"/>
              </w:rPr>
            </w:pPr>
            <w:r>
              <w:rPr>
                <w:color w:val="000000"/>
              </w:rPr>
              <w:t>0.1</w:t>
            </w:r>
          </w:p>
        </w:tc>
        <w:tc>
          <w:tcPr>
            <w:tcW w:w="960" w:type="dxa"/>
            <w:tcBorders>
              <w:top w:val="nil"/>
              <w:left w:val="nil"/>
              <w:bottom w:val="nil"/>
              <w:right w:val="nil"/>
            </w:tcBorders>
            <w:shd w:val="clear" w:color="auto" w:fill="auto"/>
            <w:vAlign w:val="bottom"/>
          </w:tcPr>
          <w:p w14:paraId="53323CE8" w14:textId="77777777" w:rsidR="002F7089" w:rsidRDefault="00000000">
            <w:pPr>
              <w:pBdr>
                <w:top w:val="nil"/>
                <w:left w:val="nil"/>
                <w:bottom w:val="nil"/>
                <w:right w:val="nil"/>
                <w:between w:val="nil"/>
              </w:pBdr>
              <w:spacing w:after="0"/>
              <w:rPr>
                <w:color w:val="000000"/>
              </w:rPr>
            </w:pPr>
            <w:r>
              <w:rPr>
                <w:color w:val="000000"/>
              </w:rPr>
              <w:t>11.7</w:t>
            </w:r>
          </w:p>
        </w:tc>
        <w:tc>
          <w:tcPr>
            <w:tcW w:w="960" w:type="dxa"/>
            <w:tcBorders>
              <w:top w:val="nil"/>
              <w:left w:val="nil"/>
              <w:bottom w:val="nil"/>
              <w:right w:val="nil"/>
            </w:tcBorders>
            <w:shd w:val="clear" w:color="auto" w:fill="auto"/>
            <w:vAlign w:val="bottom"/>
          </w:tcPr>
          <w:p w14:paraId="495768C5" w14:textId="77777777" w:rsidR="002F7089" w:rsidRDefault="00000000">
            <w:pPr>
              <w:pBdr>
                <w:top w:val="nil"/>
                <w:left w:val="nil"/>
                <w:bottom w:val="nil"/>
                <w:right w:val="nil"/>
                <w:between w:val="nil"/>
              </w:pBdr>
              <w:spacing w:after="0"/>
              <w:rPr>
                <w:color w:val="000000"/>
              </w:rPr>
            </w:pPr>
            <w:r>
              <w:rPr>
                <w:color w:val="000000"/>
              </w:rPr>
              <w:t>6.4</w:t>
            </w:r>
          </w:p>
        </w:tc>
        <w:tc>
          <w:tcPr>
            <w:tcW w:w="960" w:type="dxa"/>
            <w:tcBorders>
              <w:top w:val="nil"/>
              <w:left w:val="nil"/>
              <w:bottom w:val="nil"/>
              <w:right w:val="nil"/>
            </w:tcBorders>
            <w:shd w:val="clear" w:color="auto" w:fill="auto"/>
            <w:vAlign w:val="bottom"/>
          </w:tcPr>
          <w:p w14:paraId="395B3B43" w14:textId="77777777" w:rsidR="002F7089" w:rsidRDefault="00000000">
            <w:pPr>
              <w:pBdr>
                <w:top w:val="nil"/>
                <w:left w:val="nil"/>
                <w:bottom w:val="nil"/>
                <w:right w:val="nil"/>
                <w:between w:val="nil"/>
              </w:pBdr>
              <w:spacing w:after="0"/>
              <w:rPr>
                <w:color w:val="000000"/>
              </w:rPr>
            </w:pPr>
            <w:r>
              <w:rPr>
                <w:color w:val="000000"/>
              </w:rPr>
              <w:t>100</w:t>
            </w:r>
          </w:p>
        </w:tc>
      </w:tr>
      <w:tr w:rsidR="002F7089" w14:paraId="0455537A" w14:textId="77777777">
        <w:trPr>
          <w:trHeight w:val="290"/>
        </w:trPr>
        <w:tc>
          <w:tcPr>
            <w:tcW w:w="960" w:type="dxa"/>
            <w:tcBorders>
              <w:top w:val="nil"/>
              <w:left w:val="nil"/>
              <w:bottom w:val="nil"/>
              <w:right w:val="nil"/>
            </w:tcBorders>
            <w:shd w:val="clear" w:color="auto" w:fill="auto"/>
            <w:vAlign w:val="bottom"/>
          </w:tcPr>
          <w:p w14:paraId="3FF9E28E" w14:textId="77777777" w:rsidR="002F7089" w:rsidRDefault="00000000">
            <w:pPr>
              <w:pBdr>
                <w:top w:val="nil"/>
                <w:left w:val="nil"/>
                <w:bottom w:val="nil"/>
                <w:right w:val="nil"/>
                <w:between w:val="nil"/>
              </w:pBdr>
              <w:spacing w:after="0"/>
              <w:rPr>
                <w:color w:val="000000"/>
              </w:rPr>
            </w:pPr>
            <w:r>
              <w:rPr>
                <w:color w:val="000000"/>
              </w:rPr>
              <w:t>8</w:t>
            </w:r>
          </w:p>
        </w:tc>
        <w:tc>
          <w:tcPr>
            <w:tcW w:w="960" w:type="dxa"/>
            <w:tcBorders>
              <w:top w:val="nil"/>
              <w:left w:val="nil"/>
              <w:bottom w:val="nil"/>
              <w:right w:val="nil"/>
            </w:tcBorders>
            <w:shd w:val="clear" w:color="auto" w:fill="auto"/>
            <w:vAlign w:val="bottom"/>
          </w:tcPr>
          <w:p w14:paraId="70754683" w14:textId="77777777" w:rsidR="002F7089" w:rsidRDefault="00000000">
            <w:pPr>
              <w:pBdr>
                <w:top w:val="nil"/>
                <w:left w:val="nil"/>
                <w:bottom w:val="nil"/>
                <w:right w:val="nil"/>
                <w:between w:val="nil"/>
              </w:pBdr>
              <w:spacing w:after="0"/>
              <w:rPr>
                <w:color w:val="000000"/>
              </w:rPr>
            </w:pPr>
            <w:r>
              <w:rPr>
                <w:color w:val="000000"/>
              </w:rPr>
              <w:t>14.6</w:t>
            </w:r>
          </w:p>
        </w:tc>
        <w:tc>
          <w:tcPr>
            <w:tcW w:w="960" w:type="dxa"/>
            <w:tcBorders>
              <w:top w:val="nil"/>
              <w:left w:val="nil"/>
              <w:bottom w:val="nil"/>
              <w:right w:val="nil"/>
            </w:tcBorders>
            <w:shd w:val="clear" w:color="auto" w:fill="auto"/>
            <w:vAlign w:val="bottom"/>
          </w:tcPr>
          <w:p w14:paraId="5E1F0321" w14:textId="77777777" w:rsidR="002F7089" w:rsidRDefault="00000000">
            <w:pPr>
              <w:pBdr>
                <w:top w:val="nil"/>
                <w:left w:val="nil"/>
                <w:bottom w:val="nil"/>
                <w:right w:val="nil"/>
                <w:between w:val="nil"/>
              </w:pBdr>
              <w:spacing w:after="0"/>
              <w:rPr>
                <w:color w:val="000000"/>
              </w:rPr>
            </w:pPr>
            <w:r>
              <w:rPr>
                <w:color w:val="000000"/>
              </w:rPr>
              <w:t>0.3</w:t>
            </w:r>
          </w:p>
        </w:tc>
        <w:tc>
          <w:tcPr>
            <w:tcW w:w="960" w:type="dxa"/>
            <w:tcBorders>
              <w:top w:val="nil"/>
              <w:left w:val="nil"/>
              <w:bottom w:val="nil"/>
              <w:right w:val="nil"/>
            </w:tcBorders>
            <w:shd w:val="clear" w:color="auto" w:fill="auto"/>
            <w:vAlign w:val="bottom"/>
          </w:tcPr>
          <w:p w14:paraId="66C7E66C" w14:textId="77777777" w:rsidR="002F7089" w:rsidRDefault="00000000">
            <w:pPr>
              <w:pBdr>
                <w:top w:val="nil"/>
                <w:left w:val="nil"/>
                <w:bottom w:val="nil"/>
                <w:right w:val="nil"/>
                <w:between w:val="nil"/>
              </w:pBdr>
              <w:spacing w:after="0"/>
              <w:rPr>
                <w:color w:val="000000"/>
              </w:rPr>
            </w:pPr>
            <w:r>
              <w:rPr>
                <w:color w:val="000000"/>
              </w:rPr>
              <w:t>6.3</w:t>
            </w:r>
          </w:p>
        </w:tc>
        <w:tc>
          <w:tcPr>
            <w:tcW w:w="960" w:type="dxa"/>
            <w:tcBorders>
              <w:top w:val="nil"/>
              <w:left w:val="nil"/>
              <w:bottom w:val="nil"/>
              <w:right w:val="nil"/>
            </w:tcBorders>
            <w:shd w:val="clear" w:color="auto" w:fill="auto"/>
            <w:vAlign w:val="bottom"/>
          </w:tcPr>
          <w:p w14:paraId="1DDFAA7B" w14:textId="77777777" w:rsidR="002F7089" w:rsidRDefault="00000000">
            <w:pPr>
              <w:pBdr>
                <w:top w:val="nil"/>
                <w:left w:val="nil"/>
                <w:bottom w:val="nil"/>
                <w:right w:val="nil"/>
                <w:between w:val="nil"/>
              </w:pBdr>
              <w:spacing w:after="0"/>
              <w:rPr>
                <w:color w:val="000000"/>
              </w:rPr>
            </w:pPr>
            <w:r>
              <w:rPr>
                <w:color w:val="000000"/>
              </w:rPr>
              <w:t>4.0</w:t>
            </w:r>
          </w:p>
        </w:tc>
        <w:tc>
          <w:tcPr>
            <w:tcW w:w="960" w:type="dxa"/>
            <w:tcBorders>
              <w:top w:val="nil"/>
              <w:left w:val="nil"/>
              <w:bottom w:val="nil"/>
              <w:right w:val="nil"/>
            </w:tcBorders>
            <w:shd w:val="clear" w:color="auto" w:fill="auto"/>
            <w:vAlign w:val="bottom"/>
          </w:tcPr>
          <w:p w14:paraId="289C0415" w14:textId="77777777" w:rsidR="002F7089" w:rsidRDefault="00000000">
            <w:pPr>
              <w:pBdr>
                <w:top w:val="nil"/>
                <w:left w:val="nil"/>
                <w:bottom w:val="nil"/>
                <w:right w:val="nil"/>
                <w:between w:val="nil"/>
              </w:pBdr>
              <w:spacing w:after="0"/>
              <w:rPr>
                <w:color w:val="000000"/>
              </w:rPr>
            </w:pPr>
            <w:r>
              <w:rPr>
                <w:color w:val="000000"/>
              </w:rPr>
              <w:t>100</w:t>
            </w:r>
          </w:p>
        </w:tc>
      </w:tr>
      <w:tr w:rsidR="002F7089" w14:paraId="546F4015" w14:textId="77777777">
        <w:trPr>
          <w:trHeight w:val="290"/>
        </w:trPr>
        <w:tc>
          <w:tcPr>
            <w:tcW w:w="960" w:type="dxa"/>
            <w:tcBorders>
              <w:top w:val="nil"/>
              <w:left w:val="nil"/>
              <w:bottom w:val="nil"/>
              <w:right w:val="nil"/>
            </w:tcBorders>
            <w:shd w:val="clear" w:color="auto" w:fill="auto"/>
            <w:vAlign w:val="bottom"/>
          </w:tcPr>
          <w:p w14:paraId="58702B7D" w14:textId="77777777" w:rsidR="002F7089" w:rsidRDefault="00000000">
            <w:pPr>
              <w:pBdr>
                <w:top w:val="nil"/>
                <w:left w:val="nil"/>
                <w:bottom w:val="nil"/>
                <w:right w:val="nil"/>
                <w:between w:val="nil"/>
              </w:pBdr>
              <w:spacing w:after="0"/>
              <w:rPr>
                <w:color w:val="000000"/>
              </w:rPr>
            </w:pPr>
            <w:r>
              <w:rPr>
                <w:color w:val="000000"/>
              </w:rPr>
              <w:t>9</w:t>
            </w:r>
          </w:p>
        </w:tc>
        <w:tc>
          <w:tcPr>
            <w:tcW w:w="960" w:type="dxa"/>
            <w:tcBorders>
              <w:top w:val="nil"/>
              <w:left w:val="nil"/>
              <w:bottom w:val="nil"/>
              <w:right w:val="nil"/>
            </w:tcBorders>
            <w:shd w:val="clear" w:color="auto" w:fill="auto"/>
            <w:vAlign w:val="bottom"/>
          </w:tcPr>
          <w:p w14:paraId="62412EC7" w14:textId="77777777" w:rsidR="002F7089" w:rsidRDefault="00000000">
            <w:pPr>
              <w:pBdr>
                <w:top w:val="nil"/>
                <w:left w:val="nil"/>
                <w:bottom w:val="nil"/>
                <w:right w:val="nil"/>
                <w:between w:val="nil"/>
              </w:pBdr>
              <w:spacing w:after="0"/>
              <w:rPr>
                <w:color w:val="000000"/>
              </w:rPr>
            </w:pPr>
            <w:r>
              <w:rPr>
                <w:color w:val="000000"/>
              </w:rPr>
              <w:t>14.4</w:t>
            </w:r>
          </w:p>
        </w:tc>
        <w:tc>
          <w:tcPr>
            <w:tcW w:w="960" w:type="dxa"/>
            <w:tcBorders>
              <w:top w:val="nil"/>
              <w:left w:val="nil"/>
              <w:bottom w:val="nil"/>
              <w:right w:val="nil"/>
            </w:tcBorders>
            <w:shd w:val="clear" w:color="auto" w:fill="auto"/>
            <w:vAlign w:val="bottom"/>
          </w:tcPr>
          <w:p w14:paraId="79AC765C" w14:textId="77777777" w:rsidR="002F7089" w:rsidRDefault="00000000">
            <w:pPr>
              <w:pBdr>
                <w:top w:val="nil"/>
                <w:left w:val="nil"/>
                <w:bottom w:val="nil"/>
                <w:right w:val="nil"/>
                <w:between w:val="nil"/>
              </w:pBdr>
              <w:spacing w:after="0"/>
              <w:rPr>
                <w:color w:val="000000"/>
              </w:rPr>
            </w:pPr>
            <w:r>
              <w:rPr>
                <w:color w:val="000000"/>
              </w:rPr>
              <w:t>4.7</w:t>
            </w:r>
          </w:p>
        </w:tc>
        <w:tc>
          <w:tcPr>
            <w:tcW w:w="960" w:type="dxa"/>
            <w:tcBorders>
              <w:top w:val="nil"/>
              <w:left w:val="nil"/>
              <w:bottom w:val="nil"/>
              <w:right w:val="nil"/>
            </w:tcBorders>
            <w:shd w:val="clear" w:color="auto" w:fill="auto"/>
            <w:vAlign w:val="bottom"/>
          </w:tcPr>
          <w:p w14:paraId="6845A11A" w14:textId="77777777" w:rsidR="002F7089" w:rsidRDefault="00000000">
            <w:pPr>
              <w:pBdr>
                <w:top w:val="nil"/>
                <w:left w:val="nil"/>
                <w:bottom w:val="nil"/>
                <w:right w:val="nil"/>
                <w:between w:val="nil"/>
              </w:pBdr>
              <w:spacing w:after="0"/>
              <w:rPr>
                <w:color w:val="000000"/>
              </w:rPr>
            </w:pPr>
            <w:r>
              <w:rPr>
                <w:color w:val="000000"/>
              </w:rPr>
              <w:t>7.8</w:t>
            </w:r>
          </w:p>
        </w:tc>
        <w:tc>
          <w:tcPr>
            <w:tcW w:w="960" w:type="dxa"/>
            <w:tcBorders>
              <w:top w:val="nil"/>
              <w:left w:val="nil"/>
              <w:bottom w:val="nil"/>
              <w:right w:val="nil"/>
            </w:tcBorders>
            <w:shd w:val="clear" w:color="auto" w:fill="auto"/>
            <w:vAlign w:val="bottom"/>
          </w:tcPr>
          <w:p w14:paraId="5242620C" w14:textId="77777777" w:rsidR="002F7089" w:rsidRDefault="00000000">
            <w:pPr>
              <w:pBdr>
                <w:top w:val="nil"/>
                <w:left w:val="nil"/>
                <w:bottom w:val="nil"/>
                <w:right w:val="nil"/>
                <w:between w:val="nil"/>
              </w:pBdr>
              <w:spacing w:after="0"/>
              <w:rPr>
                <w:color w:val="000000"/>
              </w:rPr>
            </w:pPr>
            <w:r>
              <w:rPr>
                <w:color w:val="000000"/>
              </w:rPr>
              <w:t>2.8</w:t>
            </w:r>
          </w:p>
        </w:tc>
        <w:tc>
          <w:tcPr>
            <w:tcW w:w="960" w:type="dxa"/>
            <w:tcBorders>
              <w:top w:val="nil"/>
              <w:left w:val="nil"/>
              <w:bottom w:val="nil"/>
              <w:right w:val="nil"/>
            </w:tcBorders>
            <w:shd w:val="clear" w:color="auto" w:fill="auto"/>
            <w:vAlign w:val="bottom"/>
          </w:tcPr>
          <w:p w14:paraId="57B84D03" w14:textId="77777777" w:rsidR="002F7089" w:rsidRDefault="00000000">
            <w:pPr>
              <w:pBdr>
                <w:top w:val="nil"/>
                <w:left w:val="nil"/>
                <w:bottom w:val="nil"/>
                <w:right w:val="nil"/>
                <w:between w:val="nil"/>
              </w:pBdr>
              <w:spacing w:after="0"/>
              <w:rPr>
                <w:color w:val="000000"/>
              </w:rPr>
            </w:pPr>
            <w:r>
              <w:rPr>
                <w:color w:val="000000"/>
              </w:rPr>
              <w:t>100</w:t>
            </w:r>
          </w:p>
        </w:tc>
      </w:tr>
      <w:tr w:rsidR="002F7089" w14:paraId="7315BA35" w14:textId="77777777">
        <w:trPr>
          <w:trHeight w:val="290"/>
        </w:trPr>
        <w:tc>
          <w:tcPr>
            <w:tcW w:w="960" w:type="dxa"/>
            <w:tcBorders>
              <w:top w:val="nil"/>
              <w:left w:val="nil"/>
              <w:bottom w:val="nil"/>
              <w:right w:val="nil"/>
            </w:tcBorders>
            <w:shd w:val="clear" w:color="auto" w:fill="auto"/>
            <w:vAlign w:val="bottom"/>
          </w:tcPr>
          <w:p w14:paraId="4AFA5738" w14:textId="77777777" w:rsidR="002F7089" w:rsidRDefault="00000000">
            <w:pPr>
              <w:pBdr>
                <w:top w:val="nil"/>
                <w:left w:val="nil"/>
                <w:bottom w:val="nil"/>
                <w:right w:val="nil"/>
                <w:between w:val="nil"/>
              </w:pBdr>
              <w:spacing w:after="0"/>
              <w:rPr>
                <w:color w:val="000000"/>
              </w:rPr>
            </w:pPr>
            <w:r>
              <w:rPr>
                <w:color w:val="000000"/>
              </w:rPr>
              <w:t>10</w:t>
            </w:r>
          </w:p>
        </w:tc>
        <w:tc>
          <w:tcPr>
            <w:tcW w:w="960" w:type="dxa"/>
            <w:tcBorders>
              <w:top w:val="nil"/>
              <w:left w:val="nil"/>
              <w:bottom w:val="nil"/>
              <w:right w:val="nil"/>
            </w:tcBorders>
            <w:shd w:val="clear" w:color="auto" w:fill="auto"/>
            <w:vAlign w:val="bottom"/>
          </w:tcPr>
          <w:p w14:paraId="00F0E746" w14:textId="77777777" w:rsidR="002F7089" w:rsidRDefault="00000000">
            <w:pPr>
              <w:pBdr>
                <w:top w:val="nil"/>
                <w:left w:val="nil"/>
                <w:bottom w:val="nil"/>
                <w:right w:val="nil"/>
                <w:between w:val="nil"/>
              </w:pBdr>
              <w:spacing w:after="0"/>
              <w:rPr>
                <w:color w:val="000000"/>
              </w:rPr>
            </w:pPr>
            <w:r>
              <w:rPr>
                <w:color w:val="000000"/>
              </w:rPr>
              <w:t>14.3</w:t>
            </w:r>
          </w:p>
        </w:tc>
        <w:tc>
          <w:tcPr>
            <w:tcW w:w="960" w:type="dxa"/>
            <w:tcBorders>
              <w:top w:val="nil"/>
              <w:left w:val="nil"/>
              <w:bottom w:val="nil"/>
              <w:right w:val="nil"/>
            </w:tcBorders>
            <w:shd w:val="clear" w:color="auto" w:fill="auto"/>
            <w:vAlign w:val="bottom"/>
          </w:tcPr>
          <w:p w14:paraId="34E5196F" w14:textId="77777777" w:rsidR="002F7089" w:rsidRDefault="00000000">
            <w:pPr>
              <w:pBdr>
                <w:top w:val="nil"/>
                <w:left w:val="nil"/>
                <w:bottom w:val="nil"/>
                <w:right w:val="nil"/>
                <w:between w:val="nil"/>
              </w:pBdr>
              <w:spacing w:after="0"/>
              <w:rPr>
                <w:color w:val="000000"/>
              </w:rPr>
            </w:pPr>
            <w:r>
              <w:rPr>
                <w:color w:val="000000"/>
              </w:rPr>
              <w:t>2.2</w:t>
            </w:r>
          </w:p>
        </w:tc>
        <w:tc>
          <w:tcPr>
            <w:tcW w:w="960" w:type="dxa"/>
            <w:tcBorders>
              <w:top w:val="nil"/>
              <w:left w:val="nil"/>
              <w:bottom w:val="nil"/>
              <w:right w:val="nil"/>
            </w:tcBorders>
            <w:shd w:val="clear" w:color="auto" w:fill="auto"/>
            <w:vAlign w:val="bottom"/>
          </w:tcPr>
          <w:p w14:paraId="540D8939" w14:textId="77777777" w:rsidR="002F7089" w:rsidRDefault="00000000">
            <w:pPr>
              <w:pBdr>
                <w:top w:val="nil"/>
                <w:left w:val="nil"/>
                <w:bottom w:val="nil"/>
                <w:right w:val="nil"/>
                <w:between w:val="nil"/>
              </w:pBdr>
              <w:spacing w:after="0"/>
              <w:rPr>
                <w:color w:val="000000"/>
              </w:rPr>
            </w:pPr>
            <w:r>
              <w:rPr>
                <w:color w:val="000000"/>
              </w:rPr>
              <w:t>6.8</w:t>
            </w:r>
          </w:p>
        </w:tc>
        <w:tc>
          <w:tcPr>
            <w:tcW w:w="960" w:type="dxa"/>
            <w:tcBorders>
              <w:top w:val="nil"/>
              <w:left w:val="nil"/>
              <w:bottom w:val="nil"/>
              <w:right w:val="nil"/>
            </w:tcBorders>
            <w:shd w:val="clear" w:color="auto" w:fill="auto"/>
            <w:vAlign w:val="bottom"/>
          </w:tcPr>
          <w:p w14:paraId="26562324" w14:textId="77777777" w:rsidR="002F7089" w:rsidRDefault="00000000">
            <w:pPr>
              <w:pBdr>
                <w:top w:val="nil"/>
                <w:left w:val="nil"/>
                <w:bottom w:val="nil"/>
                <w:right w:val="nil"/>
                <w:between w:val="nil"/>
              </w:pBdr>
              <w:spacing w:after="0"/>
              <w:rPr>
                <w:color w:val="000000"/>
              </w:rPr>
            </w:pPr>
            <w:r>
              <w:rPr>
                <w:color w:val="000000"/>
              </w:rPr>
              <w:t>3.5</w:t>
            </w:r>
          </w:p>
        </w:tc>
        <w:tc>
          <w:tcPr>
            <w:tcW w:w="960" w:type="dxa"/>
            <w:tcBorders>
              <w:top w:val="nil"/>
              <w:left w:val="nil"/>
              <w:bottom w:val="nil"/>
              <w:right w:val="nil"/>
            </w:tcBorders>
            <w:shd w:val="clear" w:color="auto" w:fill="auto"/>
            <w:vAlign w:val="bottom"/>
          </w:tcPr>
          <w:p w14:paraId="518EEC8D" w14:textId="77777777" w:rsidR="002F7089" w:rsidRDefault="00000000">
            <w:pPr>
              <w:pBdr>
                <w:top w:val="nil"/>
                <w:left w:val="nil"/>
                <w:bottom w:val="nil"/>
                <w:right w:val="nil"/>
                <w:between w:val="nil"/>
              </w:pBdr>
              <w:spacing w:after="0"/>
              <w:rPr>
                <w:color w:val="000000"/>
              </w:rPr>
            </w:pPr>
            <w:r>
              <w:rPr>
                <w:color w:val="000000"/>
              </w:rPr>
              <w:t>100</w:t>
            </w:r>
          </w:p>
        </w:tc>
      </w:tr>
      <w:tr w:rsidR="002F7089" w14:paraId="66C8807D" w14:textId="77777777">
        <w:trPr>
          <w:trHeight w:val="290"/>
        </w:trPr>
        <w:tc>
          <w:tcPr>
            <w:tcW w:w="960" w:type="dxa"/>
            <w:tcBorders>
              <w:top w:val="nil"/>
              <w:left w:val="nil"/>
              <w:bottom w:val="nil"/>
              <w:right w:val="nil"/>
            </w:tcBorders>
            <w:shd w:val="clear" w:color="auto" w:fill="auto"/>
            <w:vAlign w:val="bottom"/>
          </w:tcPr>
          <w:p w14:paraId="23956D0E" w14:textId="77777777" w:rsidR="002F7089" w:rsidRDefault="00000000">
            <w:pPr>
              <w:pBdr>
                <w:top w:val="nil"/>
                <w:left w:val="nil"/>
                <w:bottom w:val="nil"/>
                <w:right w:val="nil"/>
                <w:between w:val="nil"/>
              </w:pBdr>
              <w:spacing w:after="0"/>
              <w:rPr>
                <w:color w:val="000000"/>
              </w:rPr>
            </w:pPr>
            <w:r>
              <w:rPr>
                <w:color w:val="000000"/>
              </w:rPr>
              <w:t>11</w:t>
            </w:r>
          </w:p>
        </w:tc>
        <w:tc>
          <w:tcPr>
            <w:tcW w:w="960" w:type="dxa"/>
            <w:tcBorders>
              <w:top w:val="nil"/>
              <w:left w:val="nil"/>
              <w:bottom w:val="nil"/>
              <w:right w:val="nil"/>
            </w:tcBorders>
            <w:shd w:val="clear" w:color="auto" w:fill="auto"/>
            <w:vAlign w:val="bottom"/>
          </w:tcPr>
          <w:p w14:paraId="368577D8" w14:textId="77777777" w:rsidR="002F7089" w:rsidRDefault="00000000">
            <w:pPr>
              <w:pBdr>
                <w:top w:val="nil"/>
                <w:left w:val="nil"/>
                <w:bottom w:val="nil"/>
                <w:right w:val="nil"/>
                <w:between w:val="nil"/>
              </w:pBdr>
              <w:spacing w:after="0"/>
              <w:rPr>
                <w:color w:val="000000"/>
              </w:rPr>
            </w:pPr>
            <w:r>
              <w:rPr>
                <w:color w:val="000000"/>
              </w:rPr>
              <w:t>9.1</w:t>
            </w:r>
          </w:p>
        </w:tc>
        <w:tc>
          <w:tcPr>
            <w:tcW w:w="960" w:type="dxa"/>
            <w:tcBorders>
              <w:top w:val="nil"/>
              <w:left w:val="nil"/>
              <w:bottom w:val="nil"/>
              <w:right w:val="nil"/>
            </w:tcBorders>
            <w:shd w:val="clear" w:color="auto" w:fill="auto"/>
            <w:vAlign w:val="bottom"/>
          </w:tcPr>
          <w:p w14:paraId="3953776E" w14:textId="77777777" w:rsidR="002F7089" w:rsidRDefault="00000000">
            <w:pPr>
              <w:pBdr>
                <w:top w:val="nil"/>
                <w:left w:val="nil"/>
                <w:bottom w:val="nil"/>
                <w:right w:val="nil"/>
                <w:between w:val="nil"/>
              </w:pBdr>
              <w:spacing w:after="0"/>
              <w:rPr>
                <w:color w:val="000000"/>
              </w:rPr>
            </w:pPr>
            <w:r>
              <w:rPr>
                <w:color w:val="000000"/>
              </w:rPr>
              <w:t>3.0</w:t>
            </w:r>
          </w:p>
        </w:tc>
        <w:tc>
          <w:tcPr>
            <w:tcW w:w="960" w:type="dxa"/>
            <w:tcBorders>
              <w:top w:val="nil"/>
              <w:left w:val="nil"/>
              <w:bottom w:val="nil"/>
              <w:right w:val="nil"/>
            </w:tcBorders>
            <w:shd w:val="clear" w:color="auto" w:fill="auto"/>
            <w:vAlign w:val="bottom"/>
          </w:tcPr>
          <w:p w14:paraId="52198842" w14:textId="77777777" w:rsidR="002F7089" w:rsidRDefault="00000000">
            <w:pPr>
              <w:pBdr>
                <w:top w:val="nil"/>
                <w:left w:val="nil"/>
                <w:bottom w:val="nil"/>
                <w:right w:val="nil"/>
                <w:between w:val="nil"/>
              </w:pBdr>
              <w:spacing w:after="0"/>
              <w:rPr>
                <w:color w:val="000000"/>
              </w:rPr>
            </w:pPr>
            <w:r>
              <w:rPr>
                <w:color w:val="000000"/>
              </w:rPr>
              <w:t>5.6</w:t>
            </w:r>
          </w:p>
        </w:tc>
        <w:tc>
          <w:tcPr>
            <w:tcW w:w="960" w:type="dxa"/>
            <w:tcBorders>
              <w:top w:val="nil"/>
              <w:left w:val="nil"/>
              <w:bottom w:val="nil"/>
              <w:right w:val="nil"/>
            </w:tcBorders>
            <w:shd w:val="clear" w:color="auto" w:fill="auto"/>
            <w:vAlign w:val="bottom"/>
          </w:tcPr>
          <w:p w14:paraId="388D28E3" w14:textId="77777777" w:rsidR="002F7089" w:rsidRDefault="00000000">
            <w:pPr>
              <w:pBdr>
                <w:top w:val="nil"/>
                <w:left w:val="nil"/>
                <w:bottom w:val="nil"/>
                <w:right w:val="nil"/>
                <w:between w:val="nil"/>
              </w:pBdr>
              <w:spacing w:after="0"/>
              <w:rPr>
                <w:color w:val="000000"/>
              </w:rPr>
            </w:pPr>
            <w:r>
              <w:rPr>
                <w:color w:val="000000"/>
              </w:rPr>
              <w:t>1.3</w:t>
            </w:r>
          </w:p>
        </w:tc>
        <w:tc>
          <w:tcPr>
            <w:tcW w:w="960" w:type="dxa"/>
            <w:tcBorders>
              <w:top w:val="nil"/>
              <w:left w:val="nil"/>
              <w:bottom w:val="nil"/>
              <w:right w:val="nil"/>
            </w:tcBorders>
            <w:shd w:val="clear" w:color="auto" w:fill="auto"/>
            <w:vAlign w:val="bottom"/>
          </w:tcPr>
          <w:p w14:paraId="1A666F4C" w14:textId="77777777" w:rsidR="002F7089" w:rsidRDefault="00000000">
            <w:pPr>
              <w:pBdr>
                <w:top w:val="nil"/>
                <w:left w:val="nil"/>
                <w:bottom w:val="nil"/>
                <w:right w:val="nil"/>
                <w:between w:val="nil"/>
              </w:pBdr>
              <w:spacing w:after="0"/>
              <w:rPr>
                <w:color w:val="000000"/>
              </w:rPr>
            </w:pPr>
            <w:r>
              <w:rPr>
                <w:color w:val="000000"/>
              </w:rPr>
              <w:t>100</w:t>
            </w:r>
          </w:p>
        </w:tc>
      </w:tr>
      <w:tr w:rsidR="002F7089" w14:paraId="5D6CA338" w14:textId="77777777">
        <w:trPr>
          <w:trHeight w:val="290"/>
        </w:trPr>
        <w:tc>
          <w:tcPr>
            <w:tcW w:w="960" w:type="dxa"/>
            <w:tcBorders>
              <w:top w:val="nil"/>
              <w:left w:val="nil"/>
              <w:bottom w:val="nil"/>
              <w:right w:val="nil"/>
            </w:tcBorders>
            <w:shd w:val="clear" w:color="auto" w:fill="auto"/>
            <w:vAlign w:val="bottom"/>
          </w:tcPr>
          <w:p w14:paraId="34F618FF" w14:textId="77777777" w:rsidR="002F7089" w:rsidRDefault="00000000">
            <w:pPr>
              <w:pBdr>
                <w:top w:val="nil"/>
                <w:left w:val="nil"/>
                <w:bottom w:val="nil"/>
                <w:right w:val="nil"/>
                <w:between w:val="nil"/>
              </w:pBdr>
              <w:spacing w:after="0"/>
              <w:rPr>
                <w:color w:val="000000"/>
              </w:rPr>
            </w:pPr>
            <w:r>
              <w:rPr>
                <w:color w:val="000000"/>
              </w:rPr>
              <w:t>12</w:t>
            </w:r>
          </w:p>
        </w:tc>
        <w:tc>
          <w:tcPr>
            <w:tcW w:w="960" w:type="dxa"/>
            <w:tcBorders>
              <w:top w:val="nil"/>
              <w:left w:val="nil"/>
              <w:bottom w:val="nil"/>
              <w:right w:val="nil"/>
            </w:tcBorders>
            <w:shd w:val="clear" w:color="auto" w:fill="auto"/>
            <w:vAlign w:val="bottom"/>
          </w:tcPr>
          <w:p w14:paraId="6029C374" w14:textId="77777777" w:rsidR="002F7089" w:rsidRDefault="00000000">
            <w:pPr>
              <w:pBdr>
                <w:top w:val="nil"/>
                <w:left w:val="nil"/>
                <w:bottom w:val="nil"/>
                <w:right w:val="nil"/>
                <w:between w:val="nil"/>
              </w:pBdr>
              <w:spacing w:after="0"/>
              <w:rPr>
                <w:color w:val="000000"/>
              </w:rPr>
            </w:pPr>
            <w:r>
              <w:rPr>
                <w:color w:val="000000"/>
              </w:rPr>
              <w:t>15.3</w:t>
            </w:r>
          </w:p>
        </w:tc>
        <w:tc>
          <w:tcPr>
            <w:tcW w:w="960" w:type="dxa"/>
            <w:tcBorders>
              <w:top w:val="nil"/>
              <w:left w:val="nil"/>
              <w:bottom w:val="nil"/>
              <w:right w:val="nil"/>
            </w:tcBorders>
            <w:shd w:val="clear" w:color="auto" w:fill="auto"/>
            <w:vAlign w:val="bottom"/>
          </w:tcPr>
          <w:p w14:paraId="3D3C2AA8" w14:textId="77777777" w:rsidR="002F7089" w:rsidRDefault="00000000">
            <w:pPr>
              <w:pBdr>
                <w:top w:val="nil"/>
                <w:left w:val="nil"/>
                <w:bottom w:val="nil"/>
                <w:right w:val="nil"/>
                <w:between w:val="nil"/>
              </w:pBdr>
              <w:spacing w:after="0"/>
              <w:rPr>
                <w:color w:val="000000"/>
              </w:rPr>
            </w:pPr>
            <w:r>
              <w:rPr>
                <w:color w:val="000000"/>
              </w:rPr>
              <w:t>1.4</w:t>
            </w:r>
          </w:p>
        </w:tc>
        <w:tc>
          <w:tcPr>
            <w:tcW w:w="960" w:type="dxa"/>
            <w:tcBorders>
              <w:top w:val="nil"/>
              <w:left w:val="nil"/>
              <w:bottom w:val="nil"/>
              <w:right w:val="nil"/>
            </w:tcBorders>
            <w:shd w:val="clear" w:color="auto" w:fill="auto"/>
            <w:vAlign w:val="bottom"/>
          </w:tcPr>
          <w:p w14:paraId="483D4FFD" w14:textId="77777777" w:rsidR="002F7089" w:rsidRDefault="00000000">
            <w:pPr>
              <w:pBdr>
                <w:top w:val="nil"/>
                <w:left w:val="nil"/>
                <w:bottom w:val="nil"/>
                <w:right w:val="nil"/>
                <w:between w:val="nil"/>
              </w:pBdr>
              <w:spacing w:after="0"/>
              <w:rPr>
                <w:color w:val="000000"/>
              </w:rPr>
            </w:pPr>
            <w:r>
              <w:rPr>
                <w:color w:val="000000"/>
              </w:rPr>
              <w:t>7.0</w:t>
            </w:r>
          </w:p>
        </w:tc>
        <w:tc>
          <w:tcPr>
            <w:tcW w:w="960" w:type="dxa"/>
            <w:tcBorders>
              <w:top w:val="nil"/>
              <w:left w:val="nil"/>
              <w:bottom w:val="nil"/>
              <w:right w:val="nil"/>
            </w:tcBorders>
            <w:shd w:val="clear" w:color="auto" w:fill="auto"/>
            <w:vAlign w:val="bottom"/>
          </w:tcPr>
          <w:p w14:paraId="73327865" w14:textId="77777777" w:rsidR="002F7089" w:rsidRDefault="00000000">
            <w:pPr>
              <w:pBdr>
                <w:top w:val="nil"/>
                <w:left w:val="nil"/>
                <w:bottom w:val="nil"/>
                <w:right w:val="nil"/>
                <w:between w:val="nil"/>
              </w:pBdr>
              <w:spacing w:after="0"/>
              <w:rPr>
                <w:color w:val="000000"/>
              </w:rPr>
            </w:pPr>
            <w:r>
              <w:rPr>
                <w:color w:val="000000"/>
              </w:rPr>
              <w:t>3.4</w:t>
            </w:r>
          </w:p>
        </w:tc>
        <w:tc>
          <w:tcPr>
            <w:tcW w:w="960" w:type="dxa"/>
            <w:tcBorders>
              <w:top w:val="nil"/>
              <w:left w:val="nil"/>
              <w:bottom w:val="nil"/>
              <w:right w:val="nil"/>
            </w:tcBorders>
            <w:shd w:val="clear" w:color="auto" w:fill="auto"/>
            <w:vAlign w:val="bottom"/>
          </w:tcPr>
          <w:p w14:paraId="7241B293" w14:textId="77777777" w:rsidR="002F7089" w:rsidRDefault="00000000">
            <w:pPr>
              <w:pBdr>
                <w:top w:val="nil"/>
                <w:left w:val="nil"/>
                <w:bottom w:val="nil"/>
                <w:right w:val="nil"/>
                <w:between w:val="nil"/>
              </w:pBdr>
              <w:spacing w:after="0"/>
              <w:rPr>
                <w:color w:val="000000"/>
              </w:rPr>
            </w:pPr>
            <w:r>
              <w:rPr>
                <w:color w:val="000000"/>
              </w:rPr>
              <w:t>100</w:t>
            </w:r>
          </w:p>
        </w:tc>
      </w:tr>
      <w:tr w:rsidR="002F7089" w14:paraId="5E7CA330" w14:textId="77777777">
        <w:trPr>
          <w:trHeight w:val="290"/>
        </w:trPr>
        <w:tc>
          <w:tcPr>
            <w:tcW w:w="960" w:type="dxa"/>
            <w:tcBorders>
              <w:top w:val="nil"/>
              <w:left w:val="nil"/>
              <w:bottom w:val="nil"/>
              <w:right w:val="nil"/>
            </w:tcBorders>
            <w:shd w:val="clear" w:color="auto" w:fill="auto"/>
            <w:vAlign w:val="bottom"/>
          </w:tcPr>
          <w:p w14:paraId="2BBE71E3" w14:textId="77777777" w:rsidR="002F7089" w:rsidRDefault="00000000">
            <w:pPr>
              <w:pBdr>
                <w:top w:val="nil"/>
                <w:left w:val="nil"/>
                <w:bottom w:val="nil"/>
                <w:right w:val="nil"/>
                <w:between w:val="nil"/>
              </w:pBdr>
              <w:spacing w:after="0"/>
              <w:rPr>
                <w:color w:val="000000"/>
              </w:rPr>
            </w:pPr>
            <w:r>
              <w:rPr>
                <w:color w:val="000000"/>
              </w:rPr>
              <w:t>13</w:t>
            </w:r>
          </w:p>
        </w:tc>
        <w:tc>
          <w:tcPr>
            <w:tcW w:w="960" w:type="dxa"/>
            <w:tcBorders>
              <w:top w:val="nil"/>
              <w:left w:val="nil"/>
              <w:bottom w:val="nil"/>
              <w:right w:val="nil"/>
            </w:tcBorders>
            <w:shd w:val="clear" w:color="auto" w:fill="auto"/>
            <w:vAlign w:val="bottom"/>
          </w:tcPr>
          <w:p w14:paraId="4423E370" w14:textId="77777777" w:rsidR="002F7089" w:rsidRDefault="00000000">
            <w:pPr>
              <w:pBdr>
                <w:top w:val="nil"/>
                <w:left w:val="nil"/>
                <w:bottom w:val="nil"/>
                <w:right w:val="nil"/>
                <w:between w:val="nil"/>
              </w:pBdr>
              <w:spacing w:after="0"/>
              <w:rPr>
                <w:color w:val="000000"/>
              </w:rPr>
            </w:pPr>
            <w:r>
              <w:rPr>
                <w:color w:val="000000"/>
              </w:rPr>
              <w:t>19.3</w:t>
            </w:r>
          </w:p>
        </w:tc>
        <w:tc>
          <w:tcPr>
            <w:tcW w:w="960" w:type="dxa"/>
            <w:tcBorders>
              <w:top w:val="nil"/>
              <w:left w:val="nil"/>
              <w:bottom w:val="nil"/>
              <w:right w:val="nil"/>
            </w:tcBorders>
            <w:shd w:val="clear" w:color="auto" w:fill="auto"/>
            <w:vAlign w:val="bottom"/>
          </w:tcPr>
          <w:p w14:paraId="2FD90E97" w14:textId="77777777" w:rsidR="002F7089" w:rsidRDefault="00000000">
            <w:pPr>
              <w:pBdr>
                <w:top w:val="nil"/>
                <w:left w:val="nil"/>
                <w:bottom w:val="nil"/>
                <w:right w:val="nil"/>
                <w:between w:val="nil"/>
              </w:pBdr>
              <w:spacing w:after="0"/>
              <w:rPr>
                <w:color w:val="000000"/>
              </w:rPr>
            </w:pPr>
            <w:r>
              <w:rPr>
                <w:color w:val="000000"/>
              </w:rPr>
              <w:t>2.5</w:t>
            </w:r>
          </w:p>
        </w:tc>
        <w:tc>
          <w:tcPr>
            <w:tcW w:w="960" w:type="dxa"/>
            <w:tcBorders>
              <w:top w:val="nil"/>
              <w:left w:val="nil"/>
              <w:bottom w:val="nil"/>
              <w:right w:val="nil"/>
            </w:tcBorders>
            <w:shd w:val="clear" w:color="auto" w:fill="auto"/>
            <w:vAlign w:val="bottom"/>
          </w:tcPr>
          <w:p w14:paraId="35117499" w14:textId="77777777" w:rsidR="002F7089" w:rsidRDefault="00000000">
            <w:pPr>
              <w:pBdr>
                <w:top w:val="nil"/>
                <w:left w:val="nil"/>
                <w:bottom w:val="nil"/>
                <w:right w:val="nil"/>
                <w:between w:val="nil"/>
              </w:pBdr>
              <w:spacing w:after="0"/>
              <w:rPr>
                <w:color w:val="000000"/>
              </w:rPr>
            </w:pPr>
            <w:r>
              <w:rPr>
                <w:color w:val="000000"/>
              </w:rPr>
              <w:t>8.0</w:t>
            </w:r>
          </w:p>
        </w:tc>
        <w:tc>
          <w:tcPr>
            <w:tcW w:w="960" w:type="dxa"/>
            <w:tcBorders>
              <w:top w:val="nil"/>
              <w:left w:val="nil"/>
              <w:bottom w:val="nil"/>
              <w:right w:val="nil"/>
            </w:tcBorders>
            <w:shd w:val="clear" w:color="auto" w:fill="auto"/>
            <w:vAlign w:val="bottom"/>
          </w:tcPr>
          <w:p w14:paraId="79B2DED4" w14:textId="77777777" w:rsidR="002F7089" w:rsidRDefault="00000000">
            <w:pPr>
              <w:pBdr>
                <w:top w:val="nil"/>
                <w:left w:val="nil"/>
                <w:bottom w:val="nil"/>
                <w:right w:val="nil"/>
                <w:between w:val="nil"/>
              </w:pBdr>
              <w:spacing w:after="0"/>
              <w:rPr>
                <w:color w:val="000000"/>
              </w:rPr>
            </w:pPr>
            <w:r>
              <w:rPr>
                <w:color w:val="000000"/>
              </w:rPr>
              <w:t>4.6</w:t>
            </w:r>
          </w:p>
        </w:tc>
        <w:tc>
          <w:tcPr>
            <w:tcW w:w="960" w:type="dxa"/>
            <w:tcBorders>
              <w:top w:val="nil"/>
              <w:left w:val="nil"/>
              <w:bottom w:val="nil"/>
              <w:right w:val="nil"/>
            </w:tcBorders>
            <w:shd w:val="clear" w:color="auto" w:fill="auto"/>
            <w:vAlign w:val="bottom"/>
          </w:tcPr>
          <w:p w14:paraId="5E1B75A2" w14:textId="77777777" w:rsidR="002F7089" w:rsidRDefault="00000000">
            <w:pPr>
              <w:pBdr>
                <w:top w:val="nil"/>
                <w:left w:val="nil"/>
                <w:bottom w:val="nil"/>
                <w:right w:val="nil"/>
                <w:between w:val="nil"/>
              </w:pBdr>
              <w:spacing w:after="0"/>
              <w:rPr>
                <w:color w:val="000000"/>
              </w:rPr>
            </w:pPr>
            <w:r>
              <w:rPr>
                <w:color w:val="000000"/>
              </w:rPr>
              <w:t>100</w:t>
            </w:r>
          </w:p>
        </w:tc>
      </w:tr>
      <w:tr w:rsidR="002F7089" w14:paraId="256969C2" w14:textId="77777777">
        <w:trPr>
          <w:trHeight w:val="290"/>
        </w:trPr>
        <w:tc>
          <w:tcPr>
            <w:tcW w:w="960" w:type="dxa"/>
            <w:tcBorders>
              <w:top w:val="nil"/>
              <w:left w:val="nil"/>
              <w:bottom w:val="nil"/>
              <w:right w:val="nil"/>
            </w:tcBorders>
            <w:shd w:val="clear" w:color="auto" w:fill="auto"/>
            <w:vAlign w:val="bottom"/>
          </w:tcPr>
          <w:p w14:paraId="6E8D5262" w14:textId="77777777" w:rsidR="002F7089" w:rsidRDefault="00000000">
            <w:pPr>
              <w:pBdr>
                <w:top w:val="nil"/>
                <w:left w:val="nil"/>
                <w:bottom w:val="nil"/>
                <w:right w:val="nil"/>
                <w:between w:val="nil"/>
              </w:pBdr>
              <w:spacing w:after="0"/>
              <w:rPr>
                <w:color w:val="000000"/>
              </w:rPr>
            </w:pPr>
            <w:r>
              <w:rPr>
                <w:color w:val="000000"/>
              </w:rPr>
              <w:t>14</w:t>
            </w:r>
          </w:p>
        </w:tc>
        <w:tc>
          <w:tcPr>
            <w:tcW w:w="960" w:type="dxa"/>
            <w:tcBorders>
              <w:top w:val="nil"/>
              <w:left w:val="nil"/>
              <w:bottom w:val="nil"/>
              <w:right w:val="nil"/>
            </w:tcBorders>
            <w:shd w:val="clear" w:color="auto" w:fill="auto"/>
            <w:vAlign w:val="bottom"/>
          </w:tcPr>
          <w:p w14:paraId="3E9E73A9" w14:textId="77777777" w:rsidR="002F7089" w:rsidRDefault="00000000">
            <w:pPr>
              <w:pBdr>
                <w:top w:val="nil"/>
                <w:left w:val="nil"/>
                <w:bottom w:val="nil"/>
                <w:right w:val="nil"/>
                <w:between w:val="nil"/>
              </w:pBdr>
              <w:spacing w:after="0"/>
              <w:rPr>
                <w:color w:val="000000"/>
              </w:rPr>
            </w:pPr>
            <w:r>
              <w:rPr>
                <w:color w:val="000000"/>
              </w:rPr>
              <w:t>22.9</w:t>
            </w:r>
          </w:p>
        </w:tc>
        <w:tc>
          <w:tcPr>
            <w:tcW w:w="960" w:type="dxa"/>
            <w:tcBorders>
              <w:top w:val="nil"/>
              <w:left w:val="nil"/>
              <w:bottom w:val="nil"/>
              <w:right w:val="nil"/>
            </w:tcBorders>
            <w:shd w:val="clear" w:color="auto" w:fill="auto"/>
            <w:vAlign w:val="bottom"/>
          </w:tcPr>
          <w:p w14:paraId="5FC7F030" w14:textId="77777777" w:rsidR="002F7089" w:rsidRDefault="00000000">
            <w:pPr>
              <w:pBdr>
                <w:top w:val="nil"/>
                <w:left w:val="nil"/>
                <w:bottom w:val="nil"/>
                <w:right w:val="nil"/>
                <w:between w:val="nil"/>
              </w:pBdr>
              <w:spacing w:after="0"/>
              <w:rPr>
                <w:color w:val="000000"/>
              </w:rPr>
            </w:pPr>
            <w:r>
              <w:rPr>
                <w:color w:val="000000"/>
              </w:rPr>
              <w:t>2.3</w:t>
            </w:r>
          </w:p>
        </w:tc>
        <w:tc>
          <w:tcPr>
            <w:tcW w:w="960" w:type="dxa"/>
            <w:tcBorders>
              <w:top w:val="nil"/>
              <w:left w:val="nil"/>
              <w:bottom w:val="nil"/>
              <w:right w:val="nil"/>
            </w:tcBorders>
            <w:shd w:val="clear" w:color="auto" w:fill="auto"/>
            <w:vAlign w:val="bottom"/>
          </w:tcPr>
          <w:p w14:paraId="14563A75" w14:textId="77777777" w:rsidR="002F7089" w:rsidRDefault="00000000">
            <w:pPr>
              <w:pBdr>
                <w:top w:val="nil"/>
                <w:left w:val="nil"/>
                <w:bottom w:val="nil"/>
                <w:right w:val="nil"/>
                <w:between w:val="nil"/>
              </w:pBdr>
              <w:spacing w:after="0"/>
              <w:rPr>
                <w:color w:val="000000"/>
              </w:rPr>
            </w:pPr>
            <w:r>
              <w:rPr>
                <w:color w:val="000000"/>
              </w:rPr>
              <w:t>8.8</w:t>
            </w:r>
          </w:p>
        </w:tc>
        <w:tc>
          <w:tcPr>
            <w:tcW w:w="960" w:type="dxa"/>
            <w:tcBorders>
              <w:top w:val="nil"/>
              <w:left w:val="nil"/>
              <w:bottom w:val="nil"/>
              <w:right w:val="nil"/>
            </w:tcBorders>
            <w:shd w:val="clear" w:color="auto" w:fill="auto"/>
            <w:vAlign w:val="bottom"/>
          </w:tcPr>
          <w:p w14:paraId="4B0D45E3" w14:textId="77777777" w:rsidR="002F7089" w:rsidRDefault="00000000">
            <w:pPr>
              <w:pBdr>
                <w:top w:val="nil"/>
                <w:left w:val="nil"/>
                <w:bottom w:val="nil"/>
                <w:right w:val="nil"/>
                <w:between w:val="nil"/>
              </w:pBdr>
              <w:spacing w:after="0"/>
              <w:rPr>
                <w:color w:val="000000"/>
              </w:rPr>
            </w:pPr>
            <w:r>
              <w:rPr>
                <w:color w:val="000000"/>
              </w:rPr>
              <w:t>4.8</w:t>
            </w:r>
          </w:p>
        </w:tc>
        <w:tc>
          <w:tcPr>
            <w:tcW w:w="960" w:type="dxa"/>
            <w:tcBorders>
              <w:top w:val="nil"/>
              <w:left w:val="nil"/>
              <w:bottom w:val="nil"/>
              <w:right w:val="nil"/>
            </w:tcBorders>
            <w:shd w:val="clear" w:color="auto" w:fill="auto"/>
            <w:vAlign w:val="bottom"/>
          </w:tcPr>
          <w:p w14:paraId="573EF5D2" w14:textId="77777777" w:rsidR="002F7089" w:rsidRDefault="00000000">
            <w:pPr>
              <w:pBdr>
                <w:top w:val="nil"/>
                <w:left w:val="nil"/>
                <w:bottom w:val="nil"/>
                <w:right w:val="nil"/>
                <w:between w:val="nil"/>
              </w:pBdr>
              <w:spacing w:after="0"/>
              <w:rPr>
                <w:color w:val="000000"/>
              </w:rPr>
            </w:pPr>
            <w:r>
              <w:rPr>
                <w:color w:val="000000"/>
              </w:rPr>
              <w:t>100</w:t>
            </w:r>
          </w:p>
        </w:tc>
      </w:tr>
      <w:tr w:rsidR="002F7089" w14:paraId="52392CE4" w14:textId="77777777">
        <w:trPr>
          <w:trHeight w:val="290"/>
        </w:trPr>
        <w:tc>
          <w:tcPr>
            <w:tcW w:w="960" w:type="dxa"/>
            <w:tcBorders>
              <w:top w:val="nil"/>
              <w:left w:val="nil"/>
              <w:bottom w:val="nil"/>
              <w:right w:val="nil"/>
            </w:tcBorders>
            <w:shd w:val="clear" w:color="auto" w:fill="auto"/>
            <w:vAlign w:val="bottom"/>
          </w:tcPr>
          <w:p w14:paraId="580B039A" w14:textId="77777777" w:rsidR="002F7089" w:rsidRDefault="00000000">
            <w:pPr>
              <w:pBdr>
                <w:top w:val="nil"/>
                <w:left w:val="nil"/>
                <w:bottom w:val="nil"/>
                <w:right w:val="nil"/>
                <w:between w:val="nil"/>
              </w:pBdr>
              <w:spacing w:after="0"/>
              <w:rPr>
                <w:color w:val="000000"/>
              </w:rPr>
            </w:pPr>
            <w:r>
              <w:rPr>
                <w:color w:val="000000"/>
              </w:rPr>
              <w:t>15</w:t>
            </w:r>
          </w:p>
        </w:tc>
        <w:tc>
          <w:tcPr>
            <w:tcW w:w="960" w:type="dxa"/>
            <w:tcBorders>
              <w:top w:val="nil"/>
              <w:left w:val="nil"/>
              <w:bottom w:val="nil"/>
              <w:right w:val="nil"/>
            </w:tcBorders>
            <w:shd w:val="clear" w:color="auto" w:fill="auto"/>
            <w:vAlign w:val="bottom"/>
          </w:tcPr>
          <w:p w14:paraId="399619C4" w14:textId="77777777" w:rsidR="002F7089" w:rsidRDefault="00000000">
            <w:pPr>
              <w:pBdr>
                <w:top w:val="nil"/>
                <w:left w:val="nil"/>
                <w:bottom w:val="nil"/>
                <w:right w:val="nil"/>
                <w:between w:val="nil"/>
              </w:pBdr>
              <w:spacing w:after="0"/>
              <w:rPr>
                <w:color w:val="000000"/>
              </w:rPr>
            </w:pPr>
            <w:r>
              <w:rPr>
                <w:color w:val="000000"/>
              </w:rPr>
              <w:t>24.4</w:t>
            </w:r>
          </w:p>
        </w:tc>
        <w:tc>
          <w:tcPr>
            <w:tcW w:w="960" w:type="dxa"/>
            <w:tcBorders>
              <w:top w:val="nil"/>
              <w:left w:val="nil"/>
              <w:bottom w:val="nil"/>
              <w:right w:val="nil"/>
            </w:tcBorders>
            <w:shd w:val="clear" w:color="auto" w:fill="auto"/>
            <w:vAlign w:val="bottom"/>
          </w:tcPr>
          <w:p w14:paraId="4E67407B" w14:textId="77777777" w:rsidR="002F7089" w:rsidRDefault="00000000">
            <w:pPr>
              <w:pBdr>
                <w:top w:val="nil"/>
                <w:left w:val="nil"/>
                <w:bottom w:val="nil"/>
                <w:right w:val="nil"/>
                <w:between w:val="nil"/>
              </w:pBdr>
              <w:spacing w:after="0"/>
              <w:rPr>
                <w:color w:val="000000"/>
              </w:rPr>
            </w:pPr>
            <w:r>
              <w:rPr>
                <w:color w:val="000000"/>
              </w:rPr>
              <w:t>3.5</w:t>
            </w:r>
          </w:p>
        </w:tc>
        <w:tc>
          <w:tcPr>
            <w:tcW w:w="960" w:type="dxa"/>
            <w:tcBorders>
              <w:top w:val="nil"/>
              <w:left w:val="nil"/>
              <w:bottom w:val="nil"/>
              <w:right w:val="nil"/>
            </w:tcBorders>
            <w:shd w:val="clear" w:color="auto" w:fill="auto"/>
            <w:vAlign w:val="bottom"/>
          </w:tcPr>
          <w:p w14:paraId="6A218513" w14:textId="77777777" w:rsidR="002F7089" w:rsidRDefault="00000000">
            <w:pPr>
              <w:pBdr>
                <w:top w:val="nil"/>
                <w:left w:val="nil"/>
                <w:bottom w:val="nil"/>
                <w:right w:val="nil"/>
                <w:between w:val="nil"/>
              </w:pBdr>
              <w:spacing w:after="0"/>
              <w:rPr>
                <w:color w:val="000000"/>
              </w:rPr>
            </w:pPr>
            <w:r>
              <w:rPr>
                <w:color w:val="000000"/>
              </w:rPr>
              <w:t>11.7</w:t>
            </w:r>
          </w:p>
        </w:tc>
        <w:tc>
          <w:tcPr>
            <w:tcW w:w="960" w:type="dxa"/>
            <w:tcBorders>
              <w:top w:val="nil"/>
              <w:left w:val="nil"/>
              <w:bottom w:val="nil"/>
              <w:right w:val="nil"/>
            </w:tcBorders>
            <w:shd w:val="clear" w:color="auto" w:fill="auto"/>
            <w:vAlign w:val="bottom"/>
          </w:tcPr>
          <w:p w14:paraId="22FB144D" w14:textId="77777777" w:rsidR="002F7089" w:rsidRDefault="00000000">
            <w:pPr>
              <w:pBdr>
                <w:top w:val="nil"/>
                <w:left w:val="nil"/>
                <w:bottom w:val="nil"/>
                <w:right w:val="nil"/>
                <w:between w:val="nil"/>
              </w:pBdr>
              <w:spacing w:after="0"/>
              <w:rPr>
                <w:color w:val="000000"/>
              </w:rPr>
            </w:pPr>
            <w:r>
              <w:rPr>
                <w:color w:val="000000"/>
              </w:rPr>
              <w:t>6.4</w:t>
            </w:r>
          </w:p>
        </w:tc>
        <w:tc>
          <w:tcPr>
            <w:tcW w:w="960" w:type="dxa"/>
            <w:tcBorders>
              <w:top w:val="nil"/>
              <w:left w:val="nil"/>
              <w:bottom w:val="nil"/>
              <w:right w:val="nil"/>
            </w:tcBorders>
            <w:shd w:val="clear" w:color="auto" w:fill="auto"/>
            <w:vAlign w:val="bottom"/>
          </w:tcPr>
          <w:p w14:paraId="1546A51E" w14:textId="77777777" w:rsidR="002F7089" w:rsidRDefault="00000000">
            <w:pPr>
              <w:pBdr>
                <w:top w:val="nil"/>
                <w:left w:val="nil"/>
                <w:bottom w:val="nil"/>
                <w:right w:val="nil"/>
                <w:between w:val="nil"/>
              </w:pBdr>
              <w:spacing w:after="0"/>
              <w:rPr>
                <w:color w:val="000000"/>
              </w:rPr>
            </w:pPr>
            <w:r>
              <w:rPr>
                <w:color w:val="000000"/>
              </w:rPr>
              <w:t>100</w:t>
            </w:r>
          </w:p>
        </w:tc>
      </w:tr>
      <w:tr w:rsidR="002F7089" w14:paraId="07517D85" w14:textId="77777777">
        <w:trPr>
          <w:trHeight w:val="290"/>
        </w:trPr>
        <w:tc>
          <w:tcPr>
            <w:tcW w:w="960" w:type="dxa"/>
            <w:tcBorders>
              <w:top w:val="nil"/>
              <w:left w:val="nil"/>
              <w:bottom w:val="nil"/>
              <w:right w:val="nil"/>
            </w:tcBorders>
            <w:shd w:val="clear" w:color="auto" w:fill="auto"/>
            <w:vAlign w:val="bottom"/>
          </w:tcPr>
          <w:p w14:paraId="767BFB1F" w14:textId="77777777" w:rsidR="002F7089" w:rsidRDefault="00000000">
            <w:pPr>
              <w:pBdr>
                <w:top w:val="nil"/>
                <w:left w:val="nil"/>
                <w:bottom w:val="nil"/>
                <w:right w:val="nil"/>
                <w:between w:val="nil"/>
              </w:pBdr>
              <w:spacing w:after="0"/>
              <w:rPr>
                <w:color w:val="000000"/>
              </w:rPr>
            </w:pPr>
            <w:r>
              <w:rPr>
                <w:color w:val="000000"/>
              </w:rPr>
              <w:t>16</w:t>
            </w:r>
          </w:p>
        </w:tc>
        <w:tc>
          <w:tcPr>
            <w:tcW w:w="960" w:type="dxa"/>
            <w:tcBorders>
              <w:top w:val="nil"/>
              <w:left w:val="nil"/>
              <w:bottom w:val="nil"/>
              <w:right w:val="nil"/>
            </w:tcBorders>
            <w:shd w:val="clear" w:color="auto" w:fill="auto"/>
            <w:vAlign w:val="bottom"/>
          </w:tcPr>
          <w:p w14:paraId="0D5DBB5E" w14:textId="77777777" w:rsidR="002F7089" w:rsidRDefault="00000000">
            <w:pPr>
              <w:pBdr>
                <w:top w:val="nil"/>
                <w:left w:val="nil"/>
                <w:bottom w:val="nil"/>
                <w:right w:val="nil"/>
                <w:between w:val="nil"/>
              </w:pBdr>
              <w:spacing w:after="0"/>
              <w:rPr>
                <w:color w:val="000000"/>
              </w:rPr>
            </w:pPr>
            <w:r>
              <w:rPr>
                <w:color w:val="000000"/>
              </w:rPr>
              <w:t>140.8</w:t>
            </w:r>
          </w:p>
        </w:tc>
        <w:tc>
          <w:tcPr>
            <w:tcW w:w="960" w:type="dxa"/>
            <w:tcBorders>
              <w:top w:val="nil"/>
              <w:left w:val="nil"/>
              <w:bottom w:val="nil"/>
              <w:right w:val="nil"/>
            </w:tcBorders>
            <w:shd w:val="clear" w:color="auto" w:fill="auto"/>
            <w:vAlign w:val="bottom"/>
          </w:tcPr>
          <w:p w14:paraId="5FE9B63A" w14:textId="77777777" w:rsidR="002F7089" w:rsidRDefault="00000000">
            <w:pPr>
              <w:pBdr>
                <w:top w:val="nil"/>
                <w:left w:val="nil"/>
                <w:bottom w:val="nil"/>
                <w:right w:val="nil"/>
                <w:between w:val="nil"/>
              </w:pBdr>
              <w:spacing w:after="0"/>
              <w:rPr>
                <w:color w:val="000000"/>
              </w:rPr>
            </w:pPr>
            <w:r>
              <w:rPr>
                <w:color w:val="000000"/>
              </w:rPr>
              <w:t>0.0</w:t>
            </w:r>
          </w:p>
        </w:tc>
        <w:tc>
          <w:tcPr>
            <w:tcW w:w="960" w:type="dxa"/>
            <w:tcBorders>
              <w:top w:val="nil"/>
              <w:left w:val="nil"/>
              <w:bottom w:val="nil"/>
              <w:right w:val="nil"/>
            </w:tcBorders>
            <w:shd w:val="clear" w:color="auto" w:fill="auto"/>
            <w:vAlign w:val="bottom"/>
          </w:tcPr>
          <w:p w14:paraId="2400A7F0" w14:textId="77777777" w:rsidR="002F7089" w:rsidRDefault="00000000">
            <w:pPr>
              <w:pBdr>
                <w:top w:val="nil"/>
                <w:left w:val="nil"/>
                <w:bottom w:val="nil"/>
                <w:right w:val="nil"/>
                <w:between w:val="nil"/>
              </w:pBdr>
              <w:spacing w:after="0"/>
              <w:rPr>
                <w:color w:val="000000"/>
              </w:rPr>
            </w:pPr>
            <w:r>
              <w:rPr>
                <w:color w:val="000000"/>
              </w:rPr>
              <w:t>15.4</w:t>
            </w:r>
          </w:p>
        </w:tc>
        <w:tc>
          <w:tcPr>
            <w:tcW w:w="960" w:type="dxa"/>
            <w:tcBorders>
              <w:top w:val="nil"/>
              <w:left w:val="nil"/>
              <w:bottom w:val="nil"/>
              <w:right w:val="nil"/>
            </w:tcBorders>
            <w:shd w:val="clear" w:color="auto" w:fill="auto"/>
            <w:vAlign w:val="bottom"/>
          </w:tcPr>
          <w:p w14:paraId="483765FF" w14:textId="77777777" w:rsidR="002F7089" w:rsidRDefault="00000000">
            <w:pPr>
              <w:pBdr>
                <w:top w:val="nil"/>
                <w:left w:val="nil"/>
                <w:bottom w:val="nil"/>
                <w:right w:val="nil"/>
                <w:between w:val="nil"/>
              </w:pBdr>
              <w:spacing w:after="0"/>
              <w:rPr>
                <w:color w:val="000000"/>
              </w:rPr>
            </w:pPr>
            <w:r>
              <w:rPr>
                <w:color w:val="000000"/>
              </w:rPr>
              <w:t>28.5</w:t>
            </w:r>
          </w:p>
        </w:tc>
        <w:tc>
          <w:tcPr>
            <w:tcW w:w="960" w:type="dxa"/>
            <w:tcBorders>
              <w:top w:val="nil"/>
              <w:left w:val="nil"/>
              <w:bottom w:val="nil"/>
              <w:right w:val="nil"/>
            </w:tcBorders>
            <w:shd w:val="clear" w:color="auto" w:fill="auto"/>
            <w:vAlign w:val="bottom"/>
          </w:tcPr>
          <w:p w14:paraId="1050D03D" w14:textId="77777777" w:rsidR="002F7089" w:rsidRDefault="00000000">
            <w:pPr>
              <w:pBdr>
                <w:top w:val="nil"/>
                <w:left w:val="nil"/>
                <w:bottom w:val="nil"/>
                <w:right w:val="nil"/>
                <w:between w:val="nil"/>
              </w:pBdr>
              <w:spacing w:after="0"/>
              <w:rPr>
                <w:color w:val="000000"/>
              </w:rPr>
            </w:pPr>
            <w:r>
              <w:rPr>
                <w:color w:val="000000"/>
              </w:rPr>
              <w:t>100</w:t>
            </w:r>
          </w:p>
        </w:tc>
      </w:tr>
      <w:tr w:rsidR="002F7089" w14:paraId="1CFFF811" w14:textId="77777777">
        <w:trPr>
          <w:trHeight w:val="290"/>
        </w:trPr>
        <w:tc>
          <w:tcPr>
            <w:tcW w:w="960" w:type="dxa"/>
            <w:tcBorders>
              <w:top w:val="nil"/>
              <w:left w:val="nil"/>
              <w:bottom w:val="nil"/>
              <w:right w:val="nil"/>
            </w:tcBorders>
            <w:shd w:val="clear" w:color="auto" w:fill="auto"/>
            <w:vAlign w:val="bottom"/>
          </w:tcPr>
          <w:p w14:paraId="5C49041F" w14:textId="77777777" w:rsidR="002F7089" w:rsidRDefault="00000000">
            <w:pPr>
              <w:pBdr>
                <w:top w:val="nil"/>
                <w:left w:val="nil"/>
                <w:bottom w:val="nil"/>
                <w:right w:val="nil"/>
                <w:between w:val="nil"/>
              </w:pBdr>
              <w:spacing w:after="0"/>
              <w:rPr>
                <w:color w:val="000000"/>
              </w:rPr>
            </w:pPr>
            <w:r>
              <w:rPr>
                <w:color w:val="000000"/>
              </w:rPr>
              <w:t>17</w:t>
            </w:r>
          </w:p>
        </w:tc>
        <w:tc>
          <w:tcPr>
            <w:tcW w:w="960" w:type="dxa"/>
            <w:tcBorders>
              <w:top w:val="nil"/>
              <w:left w:val="nil"/>
              <w:bottom w:val="nil"/>
              <w:right w:val="nil"/>
            </w:tcBorders>
            <w:shd w:val="clear" w:color="auto" w:fill="auto"/>
            <w:vAlign w:val="bottom"/>
          </w:tcPr>
          <w:p w14:paraId="78300AED" w14:textId="77777777" w:rsidR="002F7089" w:rsidRDefault="00000000">
            <w:pPr>
              <w:pBdr>
                <w:top w:val="nil"/>
                <w:left w:val="nil"/>
                <w:bottom w:val="nil"/>
                <w:right w:val="nil"/>
                <w:between w:val="nil"/>
              </w:pBdr>
              <w:spacing w:after="0"/>
              <w:rPr>
                <w:color w:val="000000"/>
              </w:rPr>
            </w:pPr>
            <w:r>
              <w:rPr>
                <w:color w:val="000000"/>
              </w:rPr>
              <w:t>14.9</w:t>
            </w:r>
          </w:p>
        </w:tc>
        <w:tc>
          <w:tcPr>
            <w:tcW w:w="960" w:type="dxa"/>
            <w:tcBorders>
              <w:top w:val="nil"/>
              <w:left w:val="nil"/>
              <w:bottom w:val="nil"/>
              <w:right w:val="nil"/>
            </w:tcBorders>
            <w:shd w:val="clear" w:color="auto" w:fill="auto"/>
            <w:vAlign w:val="bottom"/>
          </w:tcPr>
          <w:p w14:paraId="662014FD" w14:textId="77777777" w:rsidR="002F7089" w:rsidRDefault="00000000">
            <w:pPr>
              <w:pBdr>
                <w:top w:val="nil"/>
                <w:left w:val="nil"/>
                <w:bottom w:val="nil"/>
                <w:right w:val="nil"/>
                <w:between w:val="nil"/>
              </w:pBdr>
              <w:spacing w:after="0"/>
              <w:rPr>
                <w:color w:val="000000"/>
              </w:rPr>
            </w:pPr>
            <w:r>
              <w:rPr>
                <w:color w:val="000000"/>
              </w:rPr>
              <w:t>-1.0</w:t>
            </w:r>
          </w:p>
        </w:tc>
        <w:tc>
          <w:tcPr>
            <w:tcW w:w="960" w:type="dxa"/>
            <w:tcBorders>
              <w:top w:val="nil"/>
              <w:left w:val="nil"/>
              <w:bottom w:val="nil"/>
              <w:right w:val="nil"/>
            </w:tcBorders>
            <w:shd w:val="clear" w:color="auto" w:fill="auto"/>
            <w:vAlign w:val="bottom"/>
          </w:tcPr>
          <w:p w14:paraId="77D22784" w14:textId="77777777" w:rsidR="002F7089" w:rsidRDefault="00000000">
            <w:pPr>
              <w:pBdr>
                <w:top w:val="nil"/>
                <w:left w:val="nil"/>
                <w:bottom w:val="nil"/>
                <w:right w:val="nil"/>
                <w:between w:val="nil"/>
              </w:pBdr>
              <w:spacing w:after="0"/>
              <w:rPr>
                <w:color w:val="000000"/>
              </w:rPr>
            </w:pPr>
            <w:r>
              <w:rPr>
                <w:color w:val="000000"/>
              </w:rPr>
              <w:t>6.3</w:t>
            </w:r>
          </w:p>
        </w:tc>
        <w:tc>
          <w:tcPr>
            <w:tcW w:w="960" w:type="dxa"/>
            <w:tcBorders>
              <w:top w:val="nil"/>
              <w:left w:val="nil"/>
              <w:bottom w:val="nil"/>
              <w:right w:val="nil"/>
            </w:tcBorders>
            <w:shd w:val="clear" w:color="auto" w:fill="auto"/>
            <w:vAlign w:val="bottom"/>
          </w:tcPr>
          <w:p w14:paraId="5442EB96" w14:textId="77777777" w:rsidR="002F7089" w:rsidRDefault="00000000">
            <w:pPr>
              <w:pBdr>
                <w:top w:val="nil"/>
                <w:left w:val="nil"/>
                <w:bottom w:val="nil"/>
                <w:right w:val="nil"/>
                <w:between w:val="nil"/>
              </w:pBdr>
              <w:spacing w:after="0"/>
              <w:rPr>
                <w:color w:val="000000"/>
              </w:rPr>
            </w:pPr>
            <w:r>
              <w:rPr>
                <w:color w:val="000000"/>
              </w:rPr>
              <w:t>3.7</w:t>
            </w:r>
          </w:p>
        </w:tc>
        <w:tc>
          <w:tcPr>
            <w:tcW w:w="960" w:type="dxa"/>
            <w:tcBorders>
              <w:top w:val="nil"/>
              <w:left w:val="nil"/>
              <w:bottom w:val="nil"/>
              <w:right w:val="nil"/>
            </w:tcBorders>
            <w:shd w:val="clear" w:color="auto" w:fill="auto"/>
            <w:vAlign w:val="bottom"/>
          </w:tcPr>
          <w:p w14:paraId="2654C46B" w14:textId="77777777" w:rsidR="002F7089" w:rsidRDefault="00000000">
            <w:pPr>
              <w:pBdr>
                <w:top w:val="nil"/>
                <w:left w:val="nil"/>
                <w:bottom w:val="nil"/>
                <w:right w:val="nil"/>
                <w:between w:val="nil"/>
              </w:pBdr>
              <w:spacing w:after="0"/>
              <w:rPr>
                <w:color w:val="000000"/>
              </w:rPr>
            </w:pPr>
            <w:r>
              <w:rPr>
                <w:color w:val="000000"/>
              </w:rPr>
              <w:t>100</w:t>
            </w:r>
          </w:p>
        </w:tc>
      </w:tr>
      <w:tr w:rsidR="002F7089" w14:paraId="487BB458" w14:textId="77777777">
        <w:trPr>
          <w:trHeight w:val="290"/>
        </w:trPr>
        <w:tc>
          <w:tcPr>
            <w:tcW w:w="960" w:type="dxa"/>
            <w:tcBorders>
              <w:top w:val="nil"/>
              <w:left w:val="nil"/>
              <w:bottom w:val="nil"/>
              <w:right w:val="nil"/>
            </w:tcBorders>
            <w:shd w:val="clear" w:color="auto" w:fill="auto"/>
            <w:vAlign w:val="bottom"/>
          </w:tcPr>
          <w:p w14:paraId="22DC6AAF" w14:textId="77777777" w:rsidR="002F7089" w:rsidRDefault="00000000">
            <w:pPr>
              <w:pBdr>
                <w:top w:val="nil"/>
                <w:left w:val="nil"/>
                <w:bottom w:val="nil"/>
                <w:right w:val="nil"/>
                <w:between w:val="nil"/>
              </w:pBdr>
              <w:spacing w:after="0"/>
              <w:rPr>
                <w:color w:val="000000"/>
              </w:rPr>
            </w:pPr>
            <w:r>
              <w:rPr>
                <w:color w:val="000000"/>
              </w:rPr>
              <w:t>18</w:t>
            </w:r>
          </w:p>
        </w:tc>
        <w:tc>
          <w:tcPr>
            <w:tcW w:w="960" w:type="dxa"/>
            <w:tcBorders>
              <w:top w:val="nil"/>
              <w:left w:val="nil"/>
              <w:bottom w:val="nil"/>
              <w:right w:val="nil"/>
            </w:tcBorders>
            <w:shd w:val="clear" w:color="auto" w:fill="auto"/>
            <w:vAlign w:val="bottom"/>
          </w:tcPr>
          <w:p w14:paraId="7CF5927D" w14:textId="77777777" w:rsidR="002F7089" w:rsidRDefault="00000000">
            <w:pPr>
              <w:pBdr>
                <w:top w:val="nil"/>
                <w:left w:val="nil"/>
                <w:bottom w:val="nil"/>
                <w:right w:val="nil"/>
                <w:between w:val="nil"/>
              </w:pBdr>
              <w:spacing w:after="0"/>
              <w:rPr>
                <w:color w:val="000000"/>
              </w:rPr>
            </w:pPr>
            <w:r>
              <w:rPr>
                <w:color w:val="000000"/>
              </w:rPr>
              <w:t>15.6</w:t>
            </w:r>
          </w:p>
        </w:tc>
        <w:tc>
          <w:tcPr>
            <w:tcW w:w="960" w:type="dxa"/>
            <w:tcBorders>
              <w:top w:val="nil"/>
              <w:left w:val="nil"/>
              <w:bottom w:val="nil"/>
              <w:right w:val="nil"/>
            </w:tcBorders>
            <w:shd w:val="clear" w:color="auto" w:fill="auto"/>
            <w:vAlign w:val="bottom"/>
          </w:tcPr>
          <w:p w14:paraId="7401BA38" w14:textId="77777777" w:rsidR="002F7089" w:rsidRDefault="00000000">
            <w:pPr>
              <w:pBdr>
                <w:top w:val="nil"/>
                <w:left w:val="nil"/>
                <w:bottom w:val="nil"/>
                <w:right w:val="nil"/>
                <w:between w:val="nil"/>
              </w:pBdr>
              <w:spacing w:after="0"/>
              <w:rPr>
                <w:color w:val="000000"/>
              </w:rPr>
            </w:pPr>
            <w:r>
              <w:rPr>
                <w:color w:val="000000"/>
              </w:rPr>
              <w:t>2.7</w:t>
            </w:r>
          </w:p>
        </w:tc>
        <w:tc>
          <w:tcPr>
            <w:tcW w:w="960" w:type="dxa"/>
            <w:tcBorders>
              <w:top w:val="nil"/>
              <w:left w:val="nil"/>
              <w:bottom w:val="nil"/>
              <w:right w:val="nil"/>
            </w:tcBorders>
            <w:shd w:val="clear" w:color="auto" w:fill="auto"/>
            <w:vAlign w:val="bottom"/>
          </w:tcPr>
          <w:p w14:paraId="0151FD72" w14:textId="77777777" w:rsidR="002F7089" w:rsidRDefault="00000000">
            <w:pPr>
              <w:pBdr>
                <w:top w:val="nil"/>
                <w:left w:val="nil"/>
                <w:bottom w:val="nil"/>
                <w:right w:val="nil"/>
                <w:between w:val="nil"/>
              </w:pBdr>
              <w:spacing w:after="0"/>
              <w:rPr>
                <w:color w:val="000000"/>
              </w:rPr>
            </w:pPr>
            <w:r>
              <w:rPr>
                <w:color w:val="000000"/>
              </w:rPr>
              <w:t>7.5</w:t>
            </w:r>
          </w:p>
        </w:tc>
        <w:tc>
          <w:tcPr>
            <w:tcW w:w="960" w:type="dxa"/>
            <w:tcBorders>
              <w:top w:val="nil"/>
              <w:left w:val="nil"/>
              <w:bottom w:val="nil"/>
              <w:right w:val="nil"/>
            </w:tcBorders>
            <w:shd w:val="clear" w:color="auto" w:fill="auto"/>
            <w:vAlign w:val="bottom"/>
          </w:tcPr>
          <w:p w14:paraId="41749EB5" w14:textId="77777777" w:rsidR="002F7089" w:rsidRDefault="00000000">
            <w:pPr>
              <w:pBdr>
                <w:top w:val="nil"/>
                <w:left w:val="nil"/>
                <w:bottom w:val="nil"/>
                <w:right w:val="nil"/>
                <w:between w:val="nil"/>
              </w:pBdr>
              <w:spacing w:after="0"/>
              <w:rPr>
                <w:color w:val="000000"/>
              </w:rPr>
            </w:pPr>
            <w:r>
              <w:rPr>
                <w:color w:val="000000"/>
              </w:rPr>
              <w:t>3.2</w:t>
            </w:r>
          </w:p>
        </w:tc>
        <w:tc>
          <w:tcPr>
            <w:tcW w:w="960" w:type="dxa"/>
            <w:tcBorders>
              <w:top w:val="nil"/>
              <w:left w:val="nil"/>
              <w:bottom w:val="nil"/>
              <w:right w:val="nil"/>
            </w:tcBorders>
            <w:shd w:val="clear" w:color="auto" w:fill="auto"/>
            <w:vAlign w:val="bottom"/>
          </w:tcPr>
          <w:p w14:paraId="31F96A9C" w14:textId="77777777" w:rsidR="002F7089" w:rsidRDefault="00000000">
            <w:pPr>
              <w:pBdr>
                <w:top w:val="nil"/>
                <w:left w:val="nil"/>
                <w:bottom w:val="nil"/>
                <w:right w:val="nil"/>
                <w:between w:val="nil"/>
              </w:pBdr>
              <w:spacing w:after="0"/>
              <w:rPr>
                <w:color w:val="000000"/>
              </w:rPr>
            </w:pPr>
            <w:r>
              <w:rPr>
                <w:color w:val="000000"/>
              </w:rPr>
              <w:t>100</w:t>
            </w:r>
          </w:p>
        </w:tc>
      </w:tr>
      <w:tr w:rsidR="002F7089" w14:paraId="42167089" w14:textId="77777777">
        <w:trPr>
          <w:trHeight w:val="290"/>
        </w:trPr>
        <w:tc>
          <w:tcPr>
            <w:tcW w:w="960" w:type="dxa"/>
            <w:tcBorders>
              <w:top w:val="nil"/>
              <w:left w:val="nil"/>
              <w:bottom w:val="nil"/>
              <w:right w:val="nil"/>
            </w:tcBorders>
            <w:shd w:val="clear" w:color="auto" w:fill="auto"/>
            <w:vAlign w:val="bottom"/>
          </w:tcPr>
          <w:p w14:paraId="4CC26D5C" w14:textId="77777777" w:rsidR="002F7089" w:rsidRDefault="00000000">
            <w:pPr>
              <w:pBdr>
                <w:top w:val="nil"/>
                <w:left w:val="nil"/>
                <w:bottom w:val="nil"/>
                <w:right w:val="nil"/>
                <w:between w:val="nil"/>
              </w:pBdr>
              <w:spacing w:after="0"/>
              <w:rPr>
                <w:color w:val="000000"/>
              </w:rPr>
            </w:pPr>
            <w:r>
              <w:rPr>
                <w:color w:val="000000"/>
              </w:rPr>
              <w:t>19</w:t>
            </w:r>
          </w:p>
        </w:tc>
        <w:tc>
          <w:tcPr>
            <w:tcW w:w="960" w:type="dxa"/>
            <w:tcBorders>
              <w:top w:val="nil"/>
              <w:left w:val="nil"/>
              <w:bottom w:val="nil"/>
              <w:right w:val="nil"/>
            </w:tcBorders>
            <w:shd w:val="clear" w:color="auto" w:fill="auto"/>
            <w:vAlign w:val="bottom"/>
          </w:tcPr>
          <w:p w14:paraId="59EA30A5" w14:textId="77777777" w:rsidR="002F7089" w:rsidRDefault="00000000">
            <w:pPr>
              <w:pBdr>
                <w:top w:val="nil"/>
                <w:left w:val="nil"/>
                <w:bottom w:val="nil"/>
                <w:right w:val="nil"/>
                <w:between w:val="nil"/>
              </w:pBdr>
              <w:spacing w:after="0"/>
              <w:rPr>
                <w:color w:val="000000"/>
              </w:rPr>
            </w:pPr>
            <w:r>
              <w:rPr>
                <w:color w:val="000000"/>
              </w:rPr>
              <w:t>17.2</w:t>
            </w:r>
          </w:p>
        </w:tc>
        <w:tc>
          <w:tcPr>
            <w:tcW w:w="960" w:type="dxa"/>
            <w:tcBorders>
              <w:top w:val="nil"/>
              <w:left w:val="nil"/>
              <w:bottom w:val="nil"/>
              <w:right w:val="nil"/>
            </w:tcBorders>
            <w:shd w:val="clear" w:color="auto" w:fill="auto"/>
            <w:vAlign w:val="bottom"/>
          </w:tcPr>
          <w:p w14:paraId="08591C10" w14:textId="77777777" w:rsidR="002F7089" w:rsidRDefault="00000000">
            <w:pPr>
              <w:pBdr>
                <w:top w:val="nil"/>
                <w:left w:val="nil"/>
                <w:bottom w:val="nil"/>
                <w:right w:val="nil"/>
                <w:between w:val="nil"/>
              </w:pBdr>
              <w:spacing w:after="0"/>
              <w:rPr>
                <w:color w:val="000000"/>
              </w:rPr>
            </w:pPr>
            <w:r>
              <w:rPr>
                <w:color w:val="000000"/>
              </w:rPr>
              <w:t>4.6</w:t>
            </w:r>
          </w:p>
        </w:tc>
        <w:tc>
          <w:tcPr>
            <w:tcW w:w="960" w:type="dxa"/>
            <w:tcBorders>
              <w:top w:val="nil"/>
              <w:left w:val="nil"/>
              <w:bottom w:val="nil"/>
              <w:right w:val="nil"/>
            </w:tcBorders>
            <w:shd w:val="clear" w:color="auto" w:fill="auto"/>
            <w:vAlign w:val="bottom"/>
          </w:tcPr>
          <w:p w14:paraId="5D96376D" w14:textId="77777777" w:rsidR="002F7089" w:rsidRDefault="00000000">
            <w:pPr>
              <w:pBdr>
                <w:top w:val="nil"/>
                <w:left w:val="nil"/>
                <w:bottom w:val="nil"/>
                <w:right w:val="nil"/>
                <w:between w:val="nil"/>
              </w:pBdr>
              <w:spacing w:after="0"/>
              <w:rPr>
                <w:color w:val="000000"/>
              </w:rPr>
            </w:pPr>
            <w:r>
              <w:rPr>
                <w:color w:val="000000"/>
              </w:rPr>
              <w:t>9.2</w:t>
            </w:r>
          </w:p>
        </w:tc>
        <w:tc>
          <w:tcPr>
            <w:tcW w:w="960" w:type="dxa"/>
            <w:tcBorders>
              <w:top w:val="nil"/>
              <w:left w:val="nil"/>
              <w:bottom w:val="nil"/>
              <w:right w:val="nil"/>
            </w:tcBorders>
            <w:shd w:val="clear" w:color="auto" w:fill="auto"/>
            <w:vAlign w:val="bottom"/>
          </w:tcPr>
          <w:p w14:paraId="66D9317A" w14:textId="77777777" w:rsidR="002F7089" w:rsidRDefault="00000000">
            <w:pPr>
              <w:pBdr>
                <w:top w:val="nil"/>
                <w:left w:val="nil"/>
                <w:bottom w:val="nil"/>
                <w:right w:val="nil"/>
                <w:between w:val="nil"/>
              </w:pBdr>
              <w:spacing w:after="0"/>
              <w:rPr>
                <w:color w:val="000000"/>
              </w:rPr>
            </w:pPr>
            <w:r>
              <w:rPr>
                <w:color w:val="000000"/>
              </w:rPr>
              <w:t>3.1</w:t>
            </w:r>
          </w:p>
        </w:tc>
        <w:tc>
          <w:tcPr>
            <w:tcW w:w="960" w:type="dxa"/>
            <w:tcBorders>
              <w:top w:val="nil"/>
              <w:left w:val="nil"/>
              <w:bottom w:val="nil"/>
              <w:right w:val="nil"/>
            </w:tcBorders>
            <w:shd w:val="clear" w:color="auto" w:fill="auto"/>
            <w:vAlign w:val="bottom"/>
          </w:tcPr>
          <w:p w14:paraId="354C1034" w14:textId="77777777" w:rsidR="002F7089" w:rsidRDefault="00000000">
            <w:pPr>
              <w:pBdr>
                <w:top w:val="nil"/>
                <w:left w:val="nil"/>
                <w:bottom w:val="nil"/>
                <w:right w:val="nil"/>
                <w:between w:val="nil"/>
              </w:pBdr>
              <w:spacing w:after="0"/>
              <w:rPr>
                <w:color w:val="000000"/>
              </w:rPr>
            </w:pPr>
            <w:r>
              <w:rPr>
                <w:color w:val="000000"/>
              </w:rPr>
              <w:t>100</w:t>
            </w:r>
          </w:p>
        </w:tc>
      </w:tr>
      <w:tr w:rsidR="002F7089" w14:paraId="11133384" w14:textId="77777777">
        <w:trPr>
          <w:trHeight w:val="290"/>
        </w:trPr>
        <w:tc>
          <w:tcPr>
            <w:tcW w:w="960" w:type="dxa"/>
            <w:tcBorders>
              <w:top w:val="nil"/>
              <w:left w:val="nil"/>
              <w:bottom w:val="nil"/>
              <w:right w:val="nil"/>
            </w:tcBorders>
            <w:shd w:val="clear" w:color="auto" w:fill="auto"/>
            <w:vAlign w:val="bottom"/>
          </w:tcPr>
          <w:p w14:paraId="71E802D8" w14:textId="77777777" w:rsidR="002F7089" w:rsidRDefault="00000000">
            <w:pPr>
              <w:pBdr>
                <w:top w:val="nil"/>
                <w:left w:val="nil"/>
                <w:bottom w:val="nil"/>
                <w:right w:val="nil"/>
                <w:between w:val="nil"/>
              </w:pBdr>
              <w:spacing w:after="0"/>
              <w:rPr>
                <w:color w:val="000000"/>
              </w:rPr>
            </w:pPr>
            <w:r>
              <w:rPr>
                <w:color w:val="000000"/>
              </w:rPr>
              <w:t>20</w:t>
            </w:r>
          </w:p>
        </w:tc>
        <w:tc>
          <w:tcPr>
            <w:tcW w:w="960" w:type="dxa"/>
            <w:tcBorders>
              <w:top w:val="nil"/>
              <w:left w:val="nil"/>
              <w:bottom w:val="nil"/>
              <w:right w:val="nil"/>
            </w:tcBorders>
            <w:shd w:val="clear" w:color="auto" w:fill="auto"/>
            <w:vAlign w:val="bottom"/>
          </w:tcPr>
          <w:p w14:paraId="6CC218D2" w14:textId="77777777" w:rsidR="002F7089" w:rsidRDefault="00000000">
            <w:pPr>
              <w:pBdr>
                <w:top w:val="nil"/>
                <w:left w:val="nil"/>
                <w:bottom w:val="nil"/>
                <w:right w:val="nil"/>
                <w:between w:val="nil"/>
              </w:pBdr>
              <w:spacing w:after="0"/>
              <w:rPr>
                <w:color w:val="000000"/>
              </w:rPr>
            </w:pPr>
            <w:r>
              <w:rPr>
                <w:color w:val="000000"/>
              </w:rPr>
              <w:t>26.2</w:t>
            </w:r>
          </w:p>
        </w:tc>
        <w:tc>
          <w:tcPr>
            <w:tcW w:w="960" w:type="dxa"/>
            <w:tcBorders>
              <w:top w:val="nil"/>
              <w:left w:val="nil"/>
              <w:bottom w:val="nil"/>
              <w:right w:val="nil"/>
            </w:tcBorders>
            <w:shd w:val="clear" w:color="auto" w:fill="auto"/>
            <w:vAlign w:val="bottom"/>
          </w:tcPr>
          <w:p w14:paraId="6D3F0FF8" w14:textId="77777777" w:rsidR="002F7089" w:rsidRDefault="00000000">
            <w:pPr>
              <w:pBdr>
                <w:top w:val="nil"/>
                <w:left w:val="nil"/>
                <w:bottom w:val="nil"/>
                <w:right w:val="nil"/>
                <w:between w:val="nil"/>
              </w:pBdr>
              <w:spacing w:after="0"/>
              <w:rPr>
                <w:color w:val="000000"/>
              </w:rPr>
            </w:pPr>
            <w:r>
              <w:rPr>
                <w:color w:val="000000"/>
              </w:rPr>
              <w:t>5.9</w:t>
            </w:r>
          </w:p>
        </w:tc>
        <w:tc>
          <w:tcPr>
            <w:tcW w:w="960" w:type="dxa"/>
            <w:tcBorders>
              <w:top w:val="nil"/>
              <w:left w:val="nil"/>
              <w:bottom w:val="nil"/>
              <w:right w:val="nil"/>
            </w:tcBorders>
            <w:shd w:val="clear" w:color="auto" w:fill="auto"/>
            <w:vAlign w:val="bottom"/>
          </w:tcPr>
          <w:p w14:paraId="27549BA6" w14:textId="77777777" w:rsidR="002F7089" w:rsidRDefault="00000000">
            <w:pPr>
              <w:pBdr>
                <w:top w:val="nil"/>
                <w:left w:val="nil"/>
                <w:bottom w:val="nil"/>
                <w:right w:val="nil"/>
                <w:between w:val="nil"/>
              </w:pBdr>
              <w:spacing w:after="0"/>
              <w:rPr>
                <w:color w:val="000000"/>
              </w:rPr>
            </w:pPr>
            <w:r>
              <w:rPr>
                <w:color w:val="000000"/>
              </w:rPr>
              <w:t>11.7</w:t>
            </w:r>
          </w:p>
        </w:tc>
        <w:tc>
          <w:tcPr>
            <w:tcW w:w="960" w:type="dxa"/>
            <w:tcBorders>
              <w:top w:val="nil"/>
              <w:left w:val="nil"/>
              <w:bottom w:val="nil"/>
              <w:right w:val="nil"/>
            </w:tcBorders>
            <w:shd w:val="clear" w:color="auto" w:fill="auto"/>
            <w:vAlign w:val="bottom"/>
          </w:tcPr>
          <w:p w14:paraId="73E40133" w14:textId="77777777" w:rsidR="002F7089" w:rsidRDefault="00000000">
            <w:pPr>
              <w:pBdr>
                <w:top w:val="nil"/>
                <w:left w:val="nil"/>
                <w:bottom w:val="nil"/>
                <w:right w:val="nil"/>
                <w:between w:val="nil"/>
              </w:pBdr>
              <w:spacing w:after="0"/>
              <w:rPr>
                <w:color w:val="000000"/>
              </w:rPr>
            </w:pPr>
            <w:r>
              <w:rPr>
                <w:color w:val="000000"/>
              </w:rPr>
              <w:t>5.5</w:t>
            </w:r>
          </w:p>
        </w:tc>
        <w:tc>
          <w:tcPr>
            <w:tcW w:w="960" w:type="dxa"/>
            <w:tcBorders>
              <w:top w:val="nil"/>
              <w:left w:val="nil"/>
              <w:bottom w:val="nil"/>
              <w:right w:val="nil"/>
            </w:tcBorders>
            <w:shd w:val="clear" w:color="auto" w:fill="auto"/>
            <w:vAlign w:val="bottom"/>
          </w:tcPr>
          <w:p w14:paraId="0D0EEFD3" w14:textId="77777777" w:rsidR="002F7089" w:rsidRDefault="00000000">
            <w:pPr>
              <w:pBdr>
                <w:top w:val="nil"/>
                <w:left w:val="nil"/>
                <w:bottom w:val="nil"/>
                <w:right w:val="nil"/>
                <w:between w:val="nil"/>
              </w:pBdr>
              <w:spacing w:after="0"/>
              <w:rPr>
                <w:color w:val="000000"/>
              </w:rPr>
            </w:pPr>
            <w:r>
              <w:rPr>
                <w:color w:val="000000"/>
              </w:rPr>
              <w:t>100</w:t>
            </w:r>
          </w:p>
        </w:tc>
      </w:tr>
      <w:tr w:rsidR="002F7089" w14:paraId="4E391959" w14:textId="77777777">
        <w:trPr>
          <w:trHeight w:val="290"/>
        </w:trPr>
        <w:tc>
          <w:tcPr>
            <w:tcW w:w="960" w:type="dxa"/>
            <w:tcBorders>
              <w:top w:val="nil"/>
              <w:left w:val="nil"/>
              <w:bottom w:val="nil"/>
              <w:right w:val="nil"/>
            </w:tcBorders>
            <w:shd w:val="clear" w:color="auto" w:fill="auto"/>
            <w:vAlign w:val="bottom"/>
          </w:tcPr>
          <w:p w14:paraId="28AC1BD5" w14:textId="77777777" w:rsidR="002F7089" w:rsidRDefault="00000000">
            <w:pPr>
              <w:pBdr>
                <w:top w:val="nil"/>
                <w:left w:val="nil"/>
                <w:bottom w:val="nil"/>
                <w:right w:val="nil"/>
                <w:between w:val="nil"/>
              </w:pBdr>
              <w:spacing w:after="0"/>
              <w:rPr>
                <w:color w:val="000000"/>
              </w:rPr>
            </w:pPr>
            <w:r>
              <w:rPr>
                <w:color w:val="000000"/>
              </w:rPr>
              <w:t>21</w:t>
            </w:r>
          </w:p>
        </w:tc>
        <w:tc>
          <w:tcPr>
            <w:tcW w:w="960" w:type="dxa"/>
            <w:tcBorders>
              <w:top w:val="nil"/>
              <w:left w:val="nil"/>
              <w:bottom w:val="nil"/>
              <w:right w:val="nil"/>
            </w:tcBorders>
            <w:shd w:val="clear" w:color="auto" w:fill="auto"/>
            <w:vAlign w:val="bottom"/>
          </w:tcPr>
          <w:p w14:paraId="6DB47BCA" w14:textId="77777777" w:rsidR="002F7089" w:rsidRDefault="00000000">
            <w:pPr>
              <w:pBdr>
                <w:top w:val="nil"/>
                <w:left w:val="nil"/>
                <w:bottom w:val="nil"/>
                <w:right w:val="nil"/>
                <w:between w:val="nil"/>
              </w:pBdr>
              <w:spacing w:after="0"/>
              <w:rPr>
                <w:color w:val="000000"/>
              </w:rPr>
            </w:pPr>
            <w:r>
              <w:rPr>
                <w:color w:val="000000"/>
              </w:rPr>
              <w:t>21.4</w:t>
            </w:r>
          </w:p>
        </w:tc>
        <w:tc>
          <w:tcPr>
            <w:tcW w:w="960" w:type="dxa"/>
            <w:tcBorders>
              <w:top w:val="nil"/>
              <w:left w:val="nil"/>
              <w:bottom w:val="nil"/>
              <w:right w:val="nil"/>
            </w:tcBorders>
            <w:shd w:val="clear" w:color="auto" w:fill="auto"/>
            <w:vAlign w:val="bottom"/>
          </w:tcPr>
          <w:p w14:paraId="3FFDE42D" w14:textId="77777777" w:rsidR="002F7089" w:rsidRDefault="00000000">
            <w:pPr>
              <w:pBdr>
                <w:top w:val="nil"/>
                <w:left w:val="nil"/>
                <w:bottom w:val="nil"/>
                <w:right w:val="nil"/>
                <w:between w:val="nil"/>
              </w:pBdr>
              <w:spacing w:after="0"/>
              <w:rPr>
                <w:color w:val="000000"/>
              </w:rPr>
            </w:pPr>
            <w:r>
              <w:rPr>
                <w:color w:val="000000"/>
              </w:rPr>
              <w:t>3.1</w:t>
            </w:r>
          </w:p>
        </w:tc>
        <w:tc>
          <w:tcPr>
            <w:tcW w:w="960" w:type="dxa"/>
            <w:tcBorders>
              <w:top w:val="nil"/>
              <w:left w:val="nil"/>
              <w:bottom w:val="nil"/>
              <w:right w:val="nil"/>
            </w:tcBorders>
            <w:shd w:val="clear" w:color="auto" w:fill="auto"/>
            <w:vAlign w:val="bottom"/>
          </w:tcPr>
          <w:p w14:paraId="0A276C7D" w14:textId="77777777" w:rsidR="002F7089" w:rsidRDefault="00000000">
            <w:pPr>
              <w:pBdr>
                <w:top w:val="nil"/>
                <w:left w:val="nil"/>
                <w:bottom w:val="nil"/>
                <w:right w:val="nil"/>
                <w:between w:val="nil"/>
              </w:pBdr>
              <w:spacing w:after="0"/>
              <w:rPr>
                <w:color w:val="000000"/>
              </w:rPr>
            </w:pPr>
            <w:r>
              <w:rPr>
                <w:color w:val="000000"/>
              </w:rPr>
              <w:t>10.0</w:t>
            </w:r>
          </w:p>
        </w:tc>
        <w:tc>
          <w:tcPr>
            <w:tcW w:w="960" w:type="dxa"/>
            <w:tcBorders>
              <w:top w:val="nil"/>
              <w:left w:val="nil"/>
              <w:bottom w:val="nil"/>
              <w:right w:val="nil"/>
            </w:tcBorders>
            <w:shd w:val="clear" w:color="auto" w:fill="auto"/>
            <w:vAlign w:val="bottom"/>
          </w:tcPr>
          <w:p w14:paraId="2579BE98" w14:textId="77777777" w:rsidR="002F7089" w:rsidRDefault="00000000">
            <w:pPr>
              <w:pBdr>
                <w:top w:val="nil"/>
                <w:left w:val="nil"/>
                <w:bottom w:val="nil"/>
                <w:right w:val="nil"/>
                <w:between w:val="nil"/>
              </w:pBdr>
              <w:spacing w:after="0"/>
              <w:rPr>
                <w:color w:val="000000"/>
              </w:rPr>
            </w:pPr>
            <w:r>
              <w:rPr>
                <w:color w:val="000000"/>
              </w:rPr>
              <w:t>4.1</w:t>
            </w:r>
          </w:p>
        </w:tc>
        <w:tc>
          <w:tcPr>
            <w:tcW w:w="960" w:type="dxa"/>
            <w:tcBorders>
              <w:top w:val="nil"/>
              <w:left w:val="nil"/>
              <w:bottom w:val="nil"/>
              <w:right w:val="nil"/>
            </w:tcBorders>
            <w:shd w:val="clear" w:color="auto" w:fill="auto"/>
            <w:vAlign w:val="bottom"/>
          </w:tcPr>
          <w:p w14:paraId="4A919620" w14:textId="77777777" w:rsidR="002F7089" w:rsidRDefault="00000000">
            <w:pPr>
              <w:pBdr>
                <w:top w:val="nil"/>
                <w:left w:val="nil"/>
                <w:bottom w:val="nil"/>
                <w:right w:val="nil"/>
                <w:between w:val="nil"/>
              </w:pBdr>
              <w:spacing w:after="0"/>
              <w:rPr>
                <w:color w:val="000000"/>
              </w:rPr>
            </w:pPr>
            <w:r>
              <w:rPr>
                <w:color w:val="000000"/>
              </w:rPr>
              <w:t>100</w:t>
            </w:r>
          </w:p>
        </w:tc>
      </w:tr>
      <w:tr w:rsidR="002F7089" w14:paraId="290F4D4A" w14:textId="77777777">
        <w:trPr>
          <w:trHeight w:val="290"/>
        </w:trPr>
        <w:tc>
          <w:tcPr>
            <w:tcW w:w="960" w:type="dxa"/>
            <w:tcBorders>
              <w:top w:val="nil"/>
              <w:left w:val="nil"/>
              <w:bottom w:val="nil"/>
              <w:right w:val="nil"/>
            </w:tcBorders>
            <w:shd w:val="clear" w:color="auto" w:fill="auto"/>
            <w:vAlign w:val="bottom"/>
          </w:tcPr>
          <w:p w14:paraId="7F8E4F5C" w14:textId="77777777" w:rsidR="002F7089" w:rsidRDefault="00000000">
            <w:pPr>
              <w:pBdr>
                <w:top w:val="nil"/>
                <w:left w:val="nil"/>
                <w:bottom w:val="nil"/>
                <w:right w:val="nil"/>
                <w:between w:val="nil"/>
              </w:pBdr>
              <w:spacing w:after="0"/>
              <w:rPr>
                <w:color w:val="000000"/>
              </w:rPr>
            </w:pPr>
            <w:r>
              <w:rPr>
                <w:color w:val="000000"/>
              </w:rPr>
              <w:t>22</w:t>
            </w:r>
          </w:p>
        </w:tc>
        <w:tc>
          <w:tcPr>
            <w:tcW w:w="960" w:type="dxa"/>
            <w:tcBorders>
              <w:top w:val="nil"/>
              <w:left w:val="nil"/>
              <w:bottom w:val="nil"/>
              <w:right w:val="nil"/>
            </w:tcBorders>
            <w:shd w:val="clear" w:color="auto" w:fill="auto"/>
            <w:vAlign w:val="bottom"/>
          </w:tcPr>
          <w:p w14:paraId="11876912" w14:textId="77777777" w:rsidR="002F7089" w:rsidRDefault="00000000">
            <w:pPr>
              <w:pBdr>
                <w:top w:val="nil"/>
                <w:left w:val="nil"/>
                <w:bottom w:val="nil"/>
                <w:right w:val="nil"/>
                <w:between w:val="nil"/>
              </w:pBdr>
              <w:spacing w:after="0"/>
              <w:rPr>
                <w:color w:val="000000"/>
              </w:rPr>
            </w:pPr>
            <w:r>
              <w:rPr>
                <w:color w:val="000000"/>
              </w:rPr>
              <w:t>23.5</w:t>
            </w:r>
          </w:p>
        </w:tc>
        <w:tc>
          <w:tcPr>
            <w:tcW w:w="960" w:type="dxa"/>
            <w:tcBorders>
              <w:top w:val="nil"/>
              <w:left w:val="nil"/>
              <w:bottom w:val="nil"/>
              <w:right w:val="nil"/>
            </w:tcBorders>
            <w:shd w:val="clear" w:color="auto" w:fill="auto"/>
            <w:vAlign w:val="bottom"/>
          </w:tcPr>
          <w:p w14:paraId="12D699B4" w14:textId="77777777" w:rsidR="002F7089" w:rsidRDefault="00000000">
            <w:pPr>
              <w:pBdr>
                <w:top w:val="nil"/>
                <w:left w:val="nil"/>
                <w:bottom w:val="nil"/>
                <w:right w:val="nil"/>
                <w:between w:val="nil"/>
              </w:pBdr>
              <w:spacing w:after="0"/>
              <w:rPr>
                <w:color w:val="000000"/>
              </w:rPr>
            </w:pPr>
            <w:r>
              <w:rPr>
                <w:color w:val="000000"/>
              </w:rPr>
              <w:t>5.0</w:t>
            </w:r>
          </w:p>
        </w:tc>
        <w:tc>
          <w:tcPr>
            <w:tcW w:w="960" w:type="dxa"/>
            <w:tcBorders>
              <w:top w:val="nil"/>
              <w:left w:val="nil"/>
              <w:bottom w:val="nil"/>
              <w:right w:val="nil"/>
            </w:tcBorders>
            <w:shd w:val="clear" w:color="auto" w:fill="auto"/>
            <w:vAlign w:val="bottom"/>
          </w:tcPr>
          <w:p w14:paraId="4DD350C7" w14:textId="77777777" w:rsidR="002F7089" w:rsidRDefault="00000000">
            <w:pPr>
              <w:pBdr>
                <w:top w:val="nil"/>
                <w:left w:val="nil"/>
                <w:bottom w:val="nil"/>
                <w:right w:val="nil"/>
                <w:between w:val="nil"/>
              </w:pBdr>
              <w:spacing w:after="0"/>
              <w:rPr>
                <w:color w:val="000000"/>
              </w:rPr>
            </w:pPr>
            <w:r>
              <w:rPr>
                <w:color w:val="000000"/>
              </w:rPr>
              <w:t>9.9</w:t>
            </w:r>
          </w:p>
        </w:tc>
        <w:tc>
          <w:tcPr>
            <w:tcW w:w="960" w:type="dxa"/>
            <w:tcBorders>
              <w:top w:val="nil"/>
              <w:left w:val="nil"/>
              <w:bottom w:val="nil"/>
              <w:right w:val="nil"/>
            </w:tcBorders>
            <w:shd w:val="clear" w:color="auto" w:fill="auto"/>
            <w:vAlign w:val="bottom"/>
          </w:tcPr>
          <w:p w14:paraId="3ECEB996" w14:textId="77777777" w:rsidR="002F7089" w:rsidRDefault="00000000">
            <w:pPr>
              <w:pBdr>
                <w:top w:val="nil"/>
                <w:left w:val="nil"/>
                <w:bottom w:val="nil"/>
                <w:right w:val="nil"/>
                <w:between w:val="nil"/>
              </w:pBdr>
              <w:spacing w:after="0"/>
              <w:rPr>
                <w:color w:val="000000"/>
              </w:rPr>
            </w:pPr>
            <w:r>
              <w:rPr>
                <w:color w:val="000000"/>
              </w:rPr>
              <w:t>4.2</w:t>
            </w:r>
          </w:p>
        </w:tc>
        <w:tc>
          <w:tcPr>
            <w:tcW w:w="960" w:type="dxa"/>
            <w:tcBorders>
              <w:top w:val="nil"/>
              <w:left w:val="nil"/>
              <w:bottom w:val="nil"/>
              <w:right w:val="nil"/>
            </w:tcBorders>
            <w:shd w:val="clear" w:color="auto" w:fill="auto"/>
            <w:vAlign w:val="bottom"/>
          </w:tcPr>
          <w:p w14:paraId="1BB27A6C" w14:textId="77777777" w:rsidR="002F7089" w:rsidRDefault="00000000">
            <w:pPr>
              <w:pBdr>
                <w:top w:val="nil"/>
                <w:left w:val="nil"/>
                <w:bottom w:val="nil"/>
                <w:right w:val="nil"/>
                <w:between w:val="nil"/>
              </w:pBdr>
              <w:spacing w:after="0"/>
              <w:rPr>
                <w:color w:val="000000"/>
              </w:rPr>
            </w:pPr>
            <w:r>
              <w:rPr>
                <w:color w:val="000000"/>
              </w:rPr>
              <w:t>100</w:t>
            </w:r>
          </w:p>
        </w:tc>
      </w:tr>
      <w:tr w:rsidR="002F7089" w14:paraId="1689391E" w14:textId="77777777">
        <w:trPr>
          <w:trHeight w:val="290"/>
        </w:trPr>
        <w:tc>
          <w:tcPr>
            <w:tcW w:w="960" w:type="dxa"/>
            <w:tcBorders>
              <w:top w:val="nil"/>
              <w:left w:val="nil"/>
              <w:bottom w:val="nil"/>
              <w:right w:val="nil"/>
            </w:tcBorders>
            <w:shd w:val="clear" w:color="auto" w:fill="auto"/>
            <w:vAlign w:val="bottom"/>
          </w:tcPr>
          <w:p w14:paraId="4B14D15F" w14:textId="77777777" w:rsidR="002F7089" w:rsidRDefault="00000000">
            <w:pPr>
              <w:pBdr>
                <w:top w:val="nil"/>
                <w:left w:val="nil"/>
                <w:bottom w:val="nil"/>
                <w:right w:val="nil"/>
                <w:between w:val="nil"/>
              </w:pBdr>
              <w:spacing w:after="0"/>
              <w:rPr>
                <w:color w:val="000000"/>
              </w:rPr>
            </w:pPr>
            <w:r>
              <w:rPr>
                <w:color w:val="000000"/>
              </w:rPr>
              <w:t>23</w:t>
            </w:r>
          </w:p>
        </w:tc>
        <w:tc>
          <w:tcPr>
            <w:tcW w:w="960" w:type="dxa"/>
            <w:tcBorders>
              <w:top w:val="nil"/>
              <w:left w:val="nil"/>
              <w:bottom w:val="nil"/>
              <w:right w:val="nil"/>
            </w:tcBorders>
            <w:shd w:val="clear" w:color="auto" w:fill="auto"/>
            <w:vAlign w:val="bottom"/>
          </w:tcPr>
          <w:p w14:paraId="78B0F9E8" w14:textId="77777777" w:rsidR="002F7089" w:rsidRDefault="00000000">
            <w:pPr>
              <w:pBdr>
                <w:top w:val="nil"/>
                <w:left w:val="nil"/>
                <w:bottom w:val="nil"/>
                <w:right w:val="nil"/>
                <w:between w:val="nil"/>
              </w:pBdr>
              <w:spacing w:after="0"/>
              <w:rPr>
                <w:color w:val="000000"/>
              </w:rPr>
            </w:pPr>
            <w:r>
              <w:rPr>
                <w:color w:val="000000"/>
              </w:rPr>
              <w:t>42.3</w:t>
            </w:r>
          </w:p>
        </w:tc>
        <w:tc>
          <w:tcPr>
            <w:tcW w:w="960" w:type="dxa"/>
            <w:tcBorders>
              <w:top w:val="nil"/>
              <w:left w:val="nil"/>
              <w:bottom w:val="nil"/>
              <w:right w:val="nil"/>
            </w:tcBorders>
            <w:shd w:val="clear" w:color="auto" w:fill="auto"/>
            <w:vAlign w:val="bottom"/>
          </w:tcPr>
          <w:p w14:paraId="387035AA" w14:textId="77777777" w:rsidR="002F7089" w:rsidRDefault="00000000">
            <w:pPr>
              <w:pBdr>
                <w:top w:val="nil"/>
                <w:left w:val="nil"/>
                <w:bottom w:val="nil"/>
                <w:right w:val="nil"/>
                <w:between w:val="nil"/>
              </w:pBdr>
              <w:spacing w:after="0"/>
              <w:rPr>
                <w:color w:val="000000"/>
              </w:rPr>
            </w:pPr>
            <w:r>
              <w:rPr>
                <w:color w:val="000000"/>
              </w:rPr>
              <w:t>4.8</w:t>
            </w:r>
          </w:p>
        </w:tc>
        <w:tc>
          <w:tcPr>
            <w:tcW w:w="960" w:type="dxa"/>
            <w:tcBorders>
              <w:top w:val="nil"/>
              <w:left w:val="nil"/>
              <w:bottom w:val="nil"/>
              <w:right w:val="nil"/>
            </w:tcBorders>
            <w:shd w:val="clear" w:color="auto" w:fill="auto"/>
            <w:vAlign w:val="bottom"/>
          </w:tcPr>
          <w:p w14:paraId="43C78250" w14:textId="77777777" w:rsidR="002F7089" w:rsidRDefault="00000000">
            <w:pPr>
              <w:pBdr>
                <w:top w:val="nil"/>
                <w:left w:val="nil"/>
                <w:bottom w:val="nil"/>
                <w:right w:val="nil"/>
                <w:between w:val="nil"/>
              </w:pBdr>
              <w:spacing w:after="0"/>
              <w:rPr>
                <w:color w:val="000000"/>
              </w:rPr>
            </w:pPr>
            <w:r>
              <w:rPr>
                <w:color w:val="000000"/>
              </w:rPr>
              <w:t>11.5</w:t>
            </w:r>
          </w:p>
        </w:tc>
        <w:tc>
          <w:tcPr>
            <w:tcW w:w="960" w:type="dxa"/>
            <w:tcBorders>
              <w:top w:val="nil"/>
              <w:left w:val="nil"/>
              <w:bottom w:val="nil"/>
              <w:right w:val="nil"/>
            </w:tcBorders>
            <w:shd w:val="clear" w:color="auto" w:fill="auto"/>
            <w:vAlign w:val="bottom"/>
          </w:tcPr>
          <w:p w14:paraId="57DF22CF" w14:textId="77777777" w:rsidR="002F7089" w:rsidRDefault="00000000">
            <w:pPr>
              <w:pBdr>
                <w:top w:val="nil"/>
                <w:left w:val="nil"/>
                <w:bottom w:val="nil"/>
                <w:right w:val="nil"/>
                <w:between w:val="nil"/>
              </w:pBdr>
              <w:spacing w:after="0"/>
              <w:rPr>
                <w:color w:val="000000"/>
              </w:rPr>
            </w:pPr>
            <w:r>
              <w:rPr>
                <w:color w:val="000000"/>
              </w:rPr>
              <w:t>8.4</w:t>
            </w:r>
          </w:p>
        </w:tc>
        <w:tc>
          <w:tcPr>
            <w:tcW w:w="960" w:type="dxa"/>
            <w:tcBorders>
              <w:top w:val="nil"/>
              <w:left w:val="nil"/>
              <w:bottom w:val="nil"/>
              <w:right w:val="nil"/>
            </w:tcBorders>
            <w:shd w:val="clear" w:color="auto" w:fill="auto"/>
            <w:vAlign w:val="bottom"/>
          </w:tcPr>
          <w:p w14:paraId="264740AF" w14:textId="77777777" w:rsidR="002F7089" w:rsidRDefault="00000000">
            <w:pPr>
              <w:pBdr>
                <w:top w:val="nil"/>
                <w:left w:val="nil"/>
                <w:bottom w:val="nil"/>
                <w:right w:val="nil"/>
                <w:between w:val="nil"/>
              </w:pBdr>
              <w:spacing w:after="0"/>
              <w:rPr>
                <w:color w:val="000000"/>
              </w:rPr>
            </w:pPr>
            <w:r>
              <w:rPr>
                <w:color w:val="000000"/>
              </w:rPr>
              <w:t>100</w:t>
            </w:r>
          </w:p>
        </w:tc>
      </w:tr>
      <w:tr w:rsidR="002F7089" w14:paraId="5873A33E" w14:textId="77777777">
        <w:trPr>
          <w:trHeight w:val="290"/>
        </w:trPr>
        <w:tc>
          <w:tcPr>
            <w:tcW w:w="960" w:type="dxa"/>
            <w:tcBorders>
              <w:top w:val="nil"/>
              <w:left w:val="nil"/>
              <w:bottom w:val="nil"/>
              <w:right w:val="nil"/>
            </w:tcBorders>
            <w:shd w:val="clear" w:color="auto" w:fill="auto"/>
            <w:vAlign w:val="bottom"/>
          </w:tcPr>
          <w:p w14:paraId="2960E893" w14:textId="77777777" w:rsidR="002F7089" w:rsidRDefault="00000000">
            <w:pPr>
              <w:pBdr>
                <w:top w:val="nil"/>
                <w:left w:val="nil"/>
                <w:bottom w:val="nil"/>
                <w:right w:val="nil"/>
                <w:between w:val="nil"/>
              </w:pBdr>
              <w:spacing w:after="0"/>
              <w:rPr>
                <w:color w:val="000000"/>
              </w:rPr>
            </w:pPr>
            <w:r>
              <w:rPr>
                <w:color w:val="000000"/>
              </w:rPr>
              <w:t>24</w:t>
            </w:r>
          </w:p>
        </w:tc>
        <w:tc>
          <w:tcPr>
            <w:tcW w:w="960" w:type="dxa"/>
            <w:tcBorders>
              <w:top w:val="nil"/>
              <w:left w:val="nil"/>
              <w:bottom w:val="nil"/>
              <w:right w:val="nil"/>
            </w:tcBorders>
            <w:shd w:val="clear" w:color="auto" w:fill="auto"/>
            <w:vAlign w:val="bottom"/>
          </w:tcPr>
          <w:p w14:paraId="05C71D7B" w14:textId="77777777" w:rsidR="002F7089" w:rsidRDefault="00000000">
            <w:pPr>
              <w:pBdr>
                <w:top w:val="nil"/>
                <w:left w:val="nil"/>
                <w:bottom w:val="nil"/>
                <w:right w:val="nil"/>
                <w:between w:val="nil"/>
              </w:pBdr>
              <w:spacing w:after="0"/>
              <w:rPr>
                <w:color w:val="000000"/>
              </w:rPr>
            </w:pPr>
            <w:r>
              <w:rPr>
                <w:color w:val="000000"/>
              </w:rPr>
              <w:t>28.7</w:t>
            </w:r>
          </w:p>
        </w:tc>
        <w:tc>
          <w:tcPr>
            <w:tcW w:w="960" w:type="dxa"/>
            <w:tcBorders>
              <w:top w:val="nil"/>
              <w:left w:val="nil"/>
              <w:bottom w:val="nil"/>
              <w:right w:val="nil"/>
            </w:tcBorders>
            <w:shd w:val="clear" w:color="auto" w:fill="auto"/>
            <w:vAlign w:val="bottom"/>
          </w:tcPr>
          <w:p w14:paraId="42C2B580" w14:textId="77777777" w:rsidR="002F7089" w:rsidRDefault="00000000">
            <w:pPr>
              <w:pBdr>
                <w:top w:val="nil"/>
                <w:left w:val="nil"/>
                <w:bottom w:val="nil"/>
                <w:right w:val="nil"/>
                <w:between w:val="nil"/>
              </w:pBdr>
              <w:spacing w:after="0"/>
              <w:rPr>
                <w:color w:val="000000"/>
              </w:rPr>
            </w:pPr>
            <w:r>
              <w:rPr>
                <w:color w:val="000000"/>
              </w:rPr>
              <w:t>0.0</w:t>
            </w:r>
          </w:p>
        </w:tc>
        <w:tc>
          <w:tcPr>
            <w:tcW w:w="960" w:type="dxa"/>
            <w:tcBorders>
              <w:top w:val="nil"/>
              <w:left w:val="nil"/>
              <w:bottom w:val="nil"/>
              <w:right w:val="nil"/>
            </w:tcBorders>
            <w:shd w:val="clear" w:color="auto" w:fill="auto"/>
            <w:vAlign w:val="bottom"/>
          </w:tcPr>
          <w:p w14:paraId="42B9C3B8" w14:textId="77777777" w:rsidR="002F7089" w:rsidRDefault="00000000">
            <w:pPr>
              <w:pBdr>
                <w:top w:val="nil"/>
                <w:left w:val="nil"/>
                <w:bottom w:val="nil"/>
                <w:right w:val="nil"/>
                <w:between w:val="nil"/>
              </w:pBdr>
              <w:spacing w:after="0"/>
              <w:rPr>
                <w:color w:val="000000"/>
              </w:rPr>
            </w:pPr>
            <w:r>
              <w:rPr>
                <w:color w:val="000000"/>
              </w:rPr>
              <w:t>9.6</w:t>
            </w:r>
          </w:p>
        </w:tc>
        <w:tc>
          <w:tcPr>
            <w:tcW w:w="960" w:type="dxa"/>
            <w:tcBorders>
              <w:top w:val="nil"/>
              <w:left w:val="nil"/>
              <w:bottom w:val="nil"/>
              <w:right w:val="nil"/>
            </w:tcBorders>
            <w:shd w:val="clear" w:color="auto" w:fill="auto"/>
            <w:vAlign w:val="bottom"/>
          </w:tcPr>
          <w:p w14:paraId="6B9649F9" w14:textId="77777777" w:rsidR="002F7089" w:rsidRDefault="00000000">
            <w:pPr>
              <w:pBdr>
                <w:top w:val="nil"/>
                <w:left w:val="nil"/>
                <w:bottom w:val="nil"/>
                <w:right w:val="nil"/>
                <w:between w:val="nil"/>
              </w:pBdr>
              <w:spacing w:after="0"/>
              <w:rPr>
                <w:color w:val="000000"/>
              </w:rPr>
            </w:pPr>
            <w:r>
              <w:rPr>
                <w:color w:val="000000"/>
              </w:rPr>
              <w:t>6.2</w:t>
            </w:r>
          </w:p>
        </w:tc>
        <w:tc>
          <w:tcPr>
            <w:tcW w:w="960" w:type="dxa"/>
            <w:tcBorders>
              <w:top w:val="nil"/>
              <w:left w:val="nil"/>
              <w:bottom w:val="nil"/>
              <w:right w:val="nil"/>
            </w:tcBorders>
            <w:shd w:val="clear" w:color="auto" w:fill="auto"/>
            <w:vAlign w:val="bottom"/>
          </w:tcPr>
          <w:p w14:paraId="7FA0D761" w14:textId="77777777" w:rsidR="002F7089" w:rsidRDefault="00000000">
            <w:pPr>
              <w:pBdr>
                <w:top w:val="nil"/>
                <w:left w:val="nil"/>
                <w:bottom w:val="nil"/>
                <w:right w:val="nil"/>
                <w:between w:val="nil"/>
              </w:pBdr>
              <w:spacing w:after="0"/>
              <w:rPr>
                <w:color w:val="000000"/>
              </w:rPr>
            </w:pPr>
            <w:r>
              <w:rPr>
                <w:color w:val="000000"/>
              </w:rPr>
              <w:t>100</w:t>
            </w:r>
          </w:p>
        </w:tc>
      </w:tr>
      <w:tr w:rsidR="002F7089" w14:paraId="66C57B0F" w14:textId="77777777">
        <w:trPr>
          <w:trHeight w:val="290"/>
        </w:trPr>
        <w:tc>
          <w:tcPr>
            <w:tcW w:w="960" w:type="dxa"/>
            <w:tcBorders>
              <w:top w:val="nil"/>
              <w:left w:val="nil"/>
              <w:bottom w:val="nil"/>
              <w:right w:val="nil"/>
            </w:tcBorders>
            <w:shd w:val="clear" w:color="auto" w:fill="auto"/>
            <w:vAlign w:val="bottom"/>
          </w:tcPr>
          <w:p w14:paraId="674A56DD" w14:textId="77777777" w:rsidR="002F7089" w:rsidRDefault="00000000">
            <w:pPr>
              <w:pBdr>
                <w:top w:val="nil"/>
                <w:left w:val="nil"/>
                <w:bottom w:val="nil"/>
                <w:right w:val="nil"/>
                <w:between w:val="nil"/>
              </w:pBdr>
              <w:spacing w:after="0"/>
              <w:rPr>
                <w:color w:val="000000"/>
              </w:rPr>
            </w:pPr>
            <w:r>
              <w:rPr>
                <w:color w:val="000000"/>
              </w:rPr>
              <w:t>25</w:t>
            </w:r>
          </w:p>
        </w:tc>
        <w:tc>
          <w:tcPr>
            <w:tcW w:w="960" w:type="dxa"/>
            <w:tcBorders>
              <w:top w:val="nil"/>
              <w:left w:val="nil"/>
              <w:bottom w:val="nil"/>
              <w:right w:val="nil"/>
            </w:tcBorders>
            <w:shd w:val="clear" w:color="auto" w:fill="auto"/>
            <w:vAlign w:val="bottom"/>
          </w:tcPr>
          <w:p w14:paraId="29F35838" w14:textId="77777777" w:rsidR="002F7089" w:rsidRDefault="00000000">
            <w:pPr>
              <w:pBdr>
                <w:top w:val="nil"/>
                <w:left w:val="nil"/>
                <w:bottom w:val="nil"/>
                <w:right w:val="nil"/>
                <w:between w:val="nil"/>
              </w:pBdr>
              <w:spacing w:after="0"/>
              <w:rPr>
                <w:color w:val="000000"/>
              </w:rPr>
            </w:pPr>
            <w:r>
              <w:rPr>
                <w:color w:val="000000"/>
              </w:rPr>
              <w:t>13.4</w:t>
            </w:r>
          </w:p>
        </w:tc>
        <w:tc>
          <w:tcPr>
            <w:tcW w:w="960" w:type="dxa"/>
            <w:tcBorders>
              <w:top w:val="nil"/>
              <w:left w:val="nil"/>
              <w:bottom w:val="nil"/>
              <w:right w:val="nil"/>
            </w:tcBorders>
            <w:shd w:val="clear" w:color="auto" w:fill="auto"/>
            <w:vAlign w:val="bottom"/>
          </w:tcPr>
          <w:p w14:paraId="778C2073" w14:textId="77777777" w:rsidR="002F7089" w:rsidRDefault="00000000">
            <w:pPr>
              <w:pBdr>
                <w:top w:val="nil"/>
                <w:left w:val="nil"/>
                <w:bottom w:val="nil"/>
                <w:right w:val="nil"/>
                <w:between w:val="nil"/>
              </w:pBdr>
              <w:spacing w:after="0"/>
              <w:rPr>
                <w:color w:val="000000"/>
              </w:rPr>
            </w:pPr>
            <w:r>
              <w:rPr>
                <w:color w:val="000000"/>
              </w:rPr>
              <w:t>3.2</w:t>
            </w:r>
          </w:p>
        </w:tc>
        <w:tc>
          <w:tcPr>
            <w:tcW w:w="960" w:type="dxa"/>
            <w:tcBorders>
              <w:top w:val="nil"/>
              <w:left w:val="nil"/>
              <w:bottom w:val="nil"/>
              <w:right w:val="nil"/>
            </w:tcBorders>
            <w:shd w:val="clear" w:color="auto" w:fill="auto"/>
            <w:vAlign w:val="bottom"/>
          </w:tcPr>
          <w:p w14:paraId="55C5E040" w14:textId="77777777" w:rsidR="002F7089" w:rsidRDefault="00000000">
            <w:pPr>
              <w:pBdr>
                <w:top w:val="nil"/>
                <w:left w:val="nil"/>
                <w:bottom w:val="nil"/>
                <w:right w:val="nil"/>
                <w:between w:val="nil"/>
              </w:pBdr>
              <w:spacing w:after="0"/>
              <w:rPr>
                <w:color w:val="000000"/>
              </w:rPr>
            </w:pPr>
            <w:r>
              <w:rPr>
                <w:color w:val="000000"/>
              </w:rPr>
              <w:t>7.5</w:t>
            </w:r>
          </w:p>
        </w:tc>
        <w:tc>
          <w:tcPr>
            <w:tcW w:w="960" w:type="dxa"/>
            <w:tcBorders>
              <w:top w:val="nil"/>
              <w:left w:val="nil"/>
              <w:bottom w:val="nil"/>
              <w:right w:val="nil"/>
            </w:tcBorders>
            <w:shd w:val="clear" w:color="auto" w:fill="auto"/>
            <w:vAlign w:val="bottom"/>
          </w:tcPr>
          <w:p w14:paraId="2338D67C" w14:textId="77777777" w:rsidR="002F7089" w:rsidRDefault="00000000">
            <w:pPr>
              <w:pBdr>
                <w:top w:val="nil"/>
                <w:left w:val="nil"/>
                <w:bottom w:val="nil"/>
                <w:right w:val="nil"/>
                <w:between w:val="nil"/>
              </w:pBdr>
              <w:spacing w:after="0"/>
              <w:rPr>
                <w:color w:val="000000"/>
              </w:rPr>
            </w:pPr>
            <w:r>
              <w:rPr>
                <w:color w:val="000000"/>
              </w:rPr>
              <w:t>2.8</w:t>
            </w:r>
          </w:p>
        </w:tc>
        <w:tc>
          <w:tcPr>
            <w:tcW w:w="960" w:type="dxa"/>
            <w:tcBorders>
              <w:top w:val="nil"/>
              <w:left w:val="nil"/>
              <w:bottom w:val="nil"/>
              <w:right w:val="nil"/>
            </w:tcBorders>
            <w:shd w:val="clear" w:color="auto" w:fill="auto"/>
            <w:vAlign w:val="bottom"/>
          </w:tcPr>
          <w:p w14:paraId="568927B7" w14:textId="77777777" w:rsidR="002F7089" w:rsidRDefault="00000000">
            <w:pPr>
              <w:pBdr>
                <w:top w:val="nil"/>
                <w:left w:val="nil"/>
                <w:bottom w:val="nil"/>
                <w:right w:val="nil"/>
                <w:between w:val="nil"/>
              </w:pBdr>
              <w:spacing w:after="0"/>
              <w:rPr>
                <w:color w:val="000000"/>
              </w:rPr>
            </w:pPr>
            <w:r>
              <w:rPr>
                <w:color w:val="000000"/>
              </w:rPr>
              <w:t>100</w:t>
            </w:r>
          </w:p>
        </w:tc>
      </w:tr>
      <w:tr w:rsidR="002F7089" w14:paraId="25A9378B" w14:textId="77777777">
        <w:trPr>
          <w:trHeight w:val="290"/>
        </w:trPr>
        <w:tc>
          <w:tcPr>
            <w:tcW w:w="960" w:type="dxa"/>
            <w:tcBorders>
              <w:top w:val="nil"/>
              <w:left w:val="nil"/>
              <w:bottom w:val="nil"/>
              <w:right w:val="nil"/>
            </w:tcBorders>
            <w:shd w:val="clear" w:color="auto" w:fill="auto"/>
            <w:vAlign w:val="bottom"/>
          </w:tcPr>
          <w:p w14:paraId="410ED7A6" w14:textId="77777777" w:rsidR="002F7089" w:rsidRDefault="00000000">
            <w:pPr>
              <w:pBdr>
                <w:top w:val="nil"/>
                <w:left w:val="nil"/>
                <w:bottom w:val="nil"/>
                <w:right w:val="nil"/>
                <w:between w:val="nil"/>
              </w:pBdr>
              <w:spacing w:after="0"/>
              <w:rPr>
                <w:color w:val="000000"/>
              </w:rPr>
            </w:pPr>
            <w:r>
              <w:rPr>
                <w:color w:val="000000"/>
              </w:rPr>
              <w:t>26</w:t>
            </w:r>
          </w:p>
        </w:tc>
        <w:tc>
          <w:tcPr>
            <w:tcW w:w="960" w:type="dxa"/>
            <w:tcBorders>
              <w:top w:val="nil"/>
              <w:left w:val="nil"/>
              <w:bottom w:val="nil"/>
              <w:right w:val="nil"/>
            </w:tcBorders>
            <w:shd w:val="clear" w:color="auto" w:fill="auto"/>
            <w:vAlign w:val="bottom"/>
          </w:tcPr>
          <w:p w14:paraId="7173D60A" w14:textId="77777777" w:rsidR="002F7089" w:rsidRDefault="00000000">
            <w:pPr>
              <w:pBdr>
                <w:top w:val="nil"/>
                <w:left w:val="nil"/>
                <w:bottom w:val="nil"/>
                <w:right w:val="nil"/>
                <w:between w:val="nil"/>
              </w:pBdr>
              <w:spacing w:after="0"/>
              <w:rPr>
                <w:color w:val="000000"/>
              </w:rPr>
            </w:pPr>
            <w:r>
              <w:rPr>
                <w:color w:val="000000"/>
              </w:rPr>
              <w:t>12.9</w:t>
            </w:r>
          </w:p>
        </w:tc>
        <w:tc>
          <w:tcPr>
            <w:tcW w:w="960" w:type="dxa"/>
            <w:tcBorders>
              <w:top w:val="nil"/>
              <w:left w:val="nil"/>
              <w:bottom w:val="nil"/>
              <w:right w:val="nil"/>
            </w:tcBorders>
            <w:shd w:val="clear" w:color="auto" w:fill="auto"/>
            <w:vAlign w:val="bottom"/>
          </w:tcPr>
          <w:p w14:paraId="03E73C91" w14:textId="77777777" w:rsidR="002F7089" w:rsidRDefault="00000000">
            <w:pPr>
              <w:pBdr>
                <w:top w:val="nil"/>
                <w:left w:val="nil"/>
                <w:bottom w:val="nil"/>
                <w:right w:val="nil"/>
                <w:between w:val="nil"/>
              </w:pBdr>
              <w:spacing w:after="0"/>
              <w:rPr>
                <w:color w:val="000000"/>
              </w:rPr>
            </w:pPr>
            <w:r>
              <w:rPr>
                <w:color w:val="000000"/>
              </w:rPr>
              <w:t>1.6</w:t>
            </w:r>
          </w:p>
        </w:tc>
        <w:tc>
          <w:tcPr>
            <w:tcW w:w="960" w:type="dxa"/>
            <w:tcBorders>
              <w:top w:val="nil"/>
              <w:left w:val="nil"/>
              <w:bottom w:val="nil"/>
              <w:right w:val="nil"/>
            </w:tcBorders>
            <w:shd w:val="clear" w:color="auto" w:fill="auto"/>
            <w:vAlign w:val="bottom"/>
          </w:tcPr>
          <w:p w14:paraId="590B2EC3" w14:textId="77777777" w:rsidR="002F7089" w:rsidRDefault="00000000">
            <w:pPr>
              <w:pBdr>
                <w:top w:val="nil"/>
                <w:left w:val="nil"/>
                <w:bottom w:val="nil"/>
                <w:right w:val="nil"/>
                <w:between w:val="nil"/>
              </w:pBdr>
              <w:spacing w:after="0"/>
              <w:rPr>
                <w:color w:val="000000"/>
              </w:rPr>
            </w:pPr>
            <w:r>
              <w:rPr>
                <w:color w:val="000000"/>
              </w:rPr>
              <w:t>7.9</w:t>
            </w:r>
          </w:p>
        </w:tc>
        <w:tc>
          <w:tcPr>
            <w:tcW w:w="960" w:type="dxa"/>
            <w:tcBorders>
              <w:top w:val="nil"/>
              <w:left w:val="nil"/>
              <w:bottom w:val="nil"/>
              <w:right w:val="nil"/>
            </w:tcBorders>
            <w:shd w:val="clear" w:color="auto" w:fill="auto"/>
            <w:vAlign w:val="bottom"/>
          </w:tcPr>
          <w:p w14:paraId="1D0DCF80" w14:textId="77777777" w:rsidR="002F7089" w:rsidRDefault="00000000">
            <w:pPr>
              <w:pBdr>
                <w:top w:val="nil"/>
                <w:left w:val="nil"/>
                <w:bottom w:val="nil"/>
                <w:right w:val="nil"/>
                <w:between w:val="nil"/>
              </w:pBdr>
              <w:spacing w:after="0"/>
              <w:rPr>
                <w:color w:val="000000"/>
              </w:rPr>
            </w:pPr>
            <w:r>
              <w:rPr>
                <w:color w:val="000000"/>
              </w:rPr>
              <w:t>3.0</w:t>
            </w:r>
          </w:p>
        </w:tc>
        <w:tc>
          <w:tcPr>
            <w:tcW w:w="960" w:type="dxa"/>
            <w:tcBorders>
              <w:top w:val="nil"/>
              <w:left w:val="nil"/>
              <w:bottom w:val="nil"/>
              <w:right w:val="nil"/>
            </w:tcBorders>
            <w:shd w:val="clear" w:color="auto" w:fill="auto"/>
            <w:vAlign w:val="bottom"/>
          </w:tcPr>
          <w:p w14:paraId="35DE211D" w14:textId="77777777" w:rsidR="002F7089" w:rsidRDefault="00000000">
            <w:pPr>
              <w:pBdr>
                <w:top w:val="nil"/>
                <w:left w:val="nil"/>
                <w:bottom w:val="nil"/>
                <w:right w:val="nil"/>
                <w:between w:val="nil"/>
              </w:pBdr>
              <w:spacing w:after="0"/>
              <w:rPr>
                <w:color w:val="000000"/>
              </w:rPr>
            </w:pPr>
            <w:r>
              <w:rPr>
                <w:color w:val="000000"/>
              </w:rPr>
              <w:t>100</w:t>
            </w:r>
          </w:p>
        </w:tc>
      </w:tr>
      <w:tr w:rsidR="002F7089" w14:paraId="2F68A11A" w14:textId="77777777">
        <w:trPr>
          <w:trHeight w:val="290"/>
        </w:trPr>
        <w:tc>
          <w:tcPr>
            <w:tcW w:w="960" w:type="dxa"/>
            <w:tcBorders>
              <w:top w:val="nil"/>
              <w:left w:val="nil"/>
              <w:bottom w:val="nil"/>
              <w:right w:val="nil"/>
            </w:tcBorders>
            <w:shd w:val="clear" w:color="auto" w:fill="auto"/>
            <w:vAlign w:val="bottom"/>
          </w:tcPr>
          <w:p w14:paraId="67C49973" w14:textId="77777777" w:rsidR="002F7089" w:rsidRDefault="00000000">
            <w:pPr>
              <w:pBdr>
                <w:top w:val="nil"/>
                <w:left w:val="nil"/>
                <w:bottom w:val="nil"/>
                <w:right w:val="nil"/>
                <w:between w:val="nil"/>
              </w:pBdr>
              <w:spacing w:after="0"/>
              <w:rPr>
                <w:color w:val="000000"/>
              </w:rPr>
            </w:pPr>
            <w:r>
              <w:rPr>
                <w:color w:val="000000"/>
              </w:rPr>
              <w:t>27</w:t>
            </w:r>
          </w:p>
        </w:tc>
        <w:tc>
          <w:tcPr>
            <w:tcW w:w="960" w:type="dxa"/>
            <w:tcBorders>
              <w:top w:val="nil"/>
              <w:left w:val="nil"/>
              <w:bottom w:val="nil"/>
              <w:right w:val="nil"/>
            </w:tcBorders>
            <w:shd w:val="clear" w:color="auto" w:fill="auto"/>
            <w:vAlign w:val="bottom"/>
          </w:tcPr>
          <w:p w14:paraId="7C3FB554" w14:textId="77777777" w:rsidR="002F7089" w:rsidRDefault="00000000">
            <w:pPr>
              <w:pBdr>
                <w:top w:val="nil"/>
                <w:left w:val="nil"/>
                <w:bottom w:val="nil"/>
                <w:right w:val="nil"/>
                <w:between w:val="nil"/>
              </w:pBdr>
              <w:spacing w:after="0"/>
              <w:rPr>
                <w:color w:val="000000"/>
              </w:rPr>
            </w:pPr>
            <w:r>
              <w:rPr>
                <w:color w:val="000000"/>
              </w:rPr>
              <w:t>37.3</w:t>
            </w:r>
          </w:p>
        </w:tc>
        <w:tc>
          <w:tcPr>
            <w:tcW w:w="960" w:type="dxa"/>
            <w:tcBorders>
              <w:top w:val="nil"/>
              <w:left w:val="nil"/>
              <w:bottom w:val="nil"/>
              <w:right w:val="nil"/>
            </w:tcBorders>
            <w:shd w:val="clear" w:color="auto" w:fill="auto"/>
            <w:vAlign w:val="bottom"/>
          </w:tcPr>
          <w:p w14:paraId="331C4E94" w14:textId="77777777" w:rsidR="002F7089" w:rsidRDefault="00000000">
            <w:pPr>
              <w:pBdr>
                <w:top w:val="nil"/>
                <w:left w:val="nil"/>
                <w:bottom w:val="nil"/>
                <w:right w:val="nil"/>
                <w:between w:val="nil"/>
              </w:pBdr>
              <w:spacing w:after="0"/>
              <w:rPr>
                <w:color w:val="000000"/>
              </w:rPr>
            </w:pPr>
            <w:r>
              <w:rPr>
                <w:color w:val="000000"/>
              </w:rPr>
              <w:t>4.5</w:t>
            </w:r>
          </w:p>
        </w:tc>
        <w:tc>
          <w:tcPr>
            <w:tcW w:w="960" w:type="dxa"/>
            <w:tcBorders>
              <w:top w:val="nil"/>
              <w:left w:val="nil"/>
              <w:bottom w:val="nil"/>
              <w:right w:val="nil"/>
            </w:tcBorders>
            <w:shd w:val="clear" w:color="auto" w:fill="auto"/>
            <w:vAlign w:val="bottom"/>
          </w:tcPr>
          <w:p w14:paraId="5FFF4F5E" w14:textId="77777777" w:rsidR="002F7089" w:rsidRDefault="00000000">
            <w:pPr>
              <w:pBdr>
                <w:top w:val="nil"/>
                <w:left w:val="nil"/>
                <w:bottom w:val="nil"/>
                <w:right w:val="nil"/>
                <w:between w:val="nil"/>
              </w:pBdr>
              <w:spacing w:after="0"/>
              <w:rPr>
                <w:color w:val="000000"/>
              </w:rPr>
            </w:pPr>
            <w:r>
              <w:rPr>
                <w:color w:val="000000"/>
              </w:rPr>
              <w:t>11.7</w:t>
            </w:r>
          </w:p>
        </w:tc>
        <w:tc>
          <w:tcPr>
            <w:tcW w:w="960" w:type="dxa"/>
            <w:tcBorders>
              <w:top w:val="nil"/>
              <w:left w:val="nil"/>
              <w:bottom w:val="nil"/>
              <w:right w:val="nil"/>
            </w:tcBorders>
            <w:shd w:val="clear" w:color="auto" w:fill="auto"/>
            <w:vAlign w:val="bottom"/>
          </w:tcPr>
          <w:p w14:paraId="6094AD8D" w14:textId="77777777" w:rsidR="002F7089" w:rsidRDefault="00000000">
            <w:pPr>
              <w:pBdr>
                <w:top w:val="nil"/>
                <w:left w:val="nil"/>
                <w:bottom w:val="nil"/>
                <w:right w:val="nil"/>
                <w:between w:val="nil"/>
              </w:pBdr>
              <w:spacing w:after="0"/>
              <w:rPr>
                <w:color w:val="000000"/>
              </w:rPr>
            </w:pPr>
            <w:r>
              <w:rPr>
                <w:color w:val="000000"/>
              </w:rPr>
              <w:t>8.3</w:t>
            </w:r>
          </w:p>
        </w:tc>
        <w:tc>
          <w:tcPr>
            <w:tcW w:w="960" w:type="dxa"/>
            <w:tcBorders>
              <w:top w:val="nil"/>
              <w:left w:val="nil"/>
              <w:bottom w:val="nil"/>
              <w:right w:val="nil"/>
            </w:tcBorders>
            <w:shd w:val="clear" w:color="auto" w:fill="auto"/>
            <w:vAlign w:val="bottom"/>
          </w:tcPr>
          <w:p w14:paraId="42D2E359" w14:textId="77777777" w:rsidR="002F7089" w:rsidRDefault="00000000">
            <w:pPr>
              <w:pBdr>
                <w:top w:val="nil"/>
                <w:left w:val="nil"/>
                <w:bottom w:val="nil"/>
                <w:right w:val="nil"/>
                <w:between w:val="nil"/>
              </w:pBdr>
              <w:spacing w:after="0"/>
              <w:rPr>
                <w:color w:val="000000"/>
              </w:rPr>
            </w:pPr>
            <w:r>
              <w:rPr>
                <w:color w:val="000000"/>
              </w:rPr>
              <w:t>100</w:t>
            </w:r>
          </w:p>
        </w:tc>
      </w:tr>
      <w:tr w:rsidR="002F7089" w14:paraId="6B29A130" w14:textId="77777777">
        <w:trPr>
          <w:trHeight w:val="290"/>
        </w:trPr>
        <w:tc>
          <w:tcPr>
            <w:tcW w:w="960" w:type="dxa"/>
            <w:tcBorders>
              <w:top w:val="nil"/>
              <w:left w:val="nil"/>
              <w:bottom w:val="nil"/>
              <w:right w:val="nil"/>
            </w:tcBorders>
            <w:shd w:val="clear" w:color="auto" w:fill="auto"/>
            <w:vAlign w:val="bottom"/>
          </w:tcPr>
          <w:p w14:paraId="5BF93F21" w14:textId="77777777" w:rsidR="002F7089" w:rsidRDefault="00000000">
            <w:pPr>
              <w:pBdr>
                <w:top w:val="nil"/>
                <w:left w:val="nil"/>
                <w:bottom w:val="nil"/>
                <w:right w:val="nil"/>
                <w:between w:val="nil"/>
              </w:pBdr>
              <w:spacing w:after="0"/>
              <w:rPr>
                <w:color w:val="000000"/>
              </w:rPr>
            </w:pPr>
            <w:r>
              <w:rPr>
                <w:color w:val="000000"/>
              </w:rPr>
              <w:t>28</w:t>
            </w:r>
          </w:p>
        </w:tc>
        <w:tc>
          <w:tcPr>
            <w:tcW w:w="960" w:type="dxa"/>
            <w:tcBorders>
              <w:top w:val="nil"/>
              <w:left w:val="nil"/>
              <w:bottom w:val="nil"/>
              <w:right w:val="nil"/>
            </w:tcBorders>
            <w:shd w:val="clear" w:color="auto" w:fill="auto"/>
            <w:vAlign w:val="bottom"/>
          </w:tcPr>
          <w:p w14:paraId="03F7C948" w14:textId="77777777" w:rsidR="002F7089" w:rsidRDefault="00000000">
            <w:pPr>
              <w:pBdr>
                <w:top w:val="nil"/>
                <w:left w:val="nil"/>
                <w:bottom w:val="nil"/>
                <w:right w:val="nil"/>
                <w:between w:val="nil"/>
              </w:pBdr>
              <w:spacing w:after="0"/>
              <w:rPr>
                <w:color w:val="000000"/>
              </w:rPr>
            </w:pPr>
            <w:r>
              <w:rPr>
                <w:color w:val="000000"/>
              </w:rPr>
              <w:t>22.0</w:t>
            </w:r>
          </w:p>
        </w:tc>
        <w:tc>
          <w:tcPr>
            <w:tcW w:w="960" w:type="dxa"/>
            <w:tcBorders>
              <w:top w:val="nil"/>
              <w:left w:val="nil"/>
              <w:bottom w:val="nil"/>
              <w:right w:val="nil"/>
            </w:tcBorders>
            <w:shd w:val="clear" w:color="auto" w:fill="auto"/>
            <w:vAlign w:val="bottom"/>
          </w:tcPr>
          <w:p w14:paraId="53F17F09" w14:textId="77777777" w:rsidR="002F7089" w:rsidRDefault="00000000">
            <w:pPr>
              <w:pBdr>
                <w:top w:val="nil"/>
                <w:left w:val="nil"/>
                <w:bottom w:val="nil"/>
                <w:right w:val="nil"/>
                <w:between w:val="nil"/>
              </w:pBdr>
              <w:spacing w:after="0"/>
              <w:rPr>
                <w:color w:val="000000"/>
              </w:rPr>
            </w:pPr>
            <w:r>
              <w:rPr>
                <w:color w:val="000000"/>
              </w:rPr>
              <w:t>3.3</w:t>
            </w:r>
          </w:p>
        </w:tc>
        <w:tc>
          <w:tcPr>
            <w:tcW w:w="960" w:type="dxa"/>
            <w:tcBorders>
              <w:top w:val="nil"/>
              <w:left w:val="nil"/>
              <w:bottom w:val="nil"/>
              <w:right w:val="nil"/>
            </w:tcBorders>
            <w:shd w:val="clear" w:color="auto" w:fill="auto"/>
            <w:vAlign w:val="bottom"/>
          </w:tcPr>
          <w:p w14:paraId="72A358BA" w14:textId="77777777" w:rsidR="002F7089" w:rsidRDefault="00000000">
            <w:pPr>
              <w:pBdr>
                <w:top w:val="nil"/>
                <w:left w:val="nil"/>
                <w:bottom w:val="nil"/>
                <w:right w:val="nil"/>
                <w:between w:val="nil"/>
              </w:pBdr>
              <w:spacing w:after="0"/>
              <w:rPr>
                <w:color w:val="000000"/>
              </w:rPr>
            </w:pPr>
            <w:r>
              <w:rPr>
                <w:color w:val="000000"/>
              </w:rPr>
              <w:t>10.7</w:t>
            </w:r>
          </w:p>
        </w:tc>
        <w:tc>
          <w:tcPr>
            <w:tcW w:w="960" w:type="dxa"/>
            <w:tcBorders>
              <w:top w:val="nil"/>
              <w:left w:val="nil"/>
              <w:bottom w:val="nil"/>
              <w:right w:val="nil"/>
            </w:tcBorders>
            <w:shd w:val="clear" w:color="auto" w:fill="auto"/>
            <w:vAlign w:val="bottom"/>
          </w:tcPr>
          <w:p w14:paraId="7F8FDD50" w14:textId="77777777" w:rsidR="002F7089" w:rsidRDefault="00000000">
            <w:pPr>
              <w:pBdr>
                <w:top w:val="nil"/>
                <w:left w:val="nil"/>
                <w:bottom w:val="nil"/>
                <w:right w:val="nil"/>
                <w:between w:val="nil"/>
              </w:pBdr>
              <w:spacing w:after="0"/>
              <w:rPr>
                <w:color w:val="000000"/>
              </w:rPr>
            </w:pPr>
            <w:r>
              <w:rPr>
                <w:color w:val="000000"/>
              </w:rPr>
              <w:t>4.6</w:t>
            </w:r>
          </w:p>
        </w:tc>
        <w:tc>
          <w:tcPr>
            <w:tcW w:w="960" w:type="dxa"/>
            <w:tcBorders>
              <w:top w:val="nil"/>
              <w:left w:val="nil"/>
              <w:bottom w:val="nil"/>
              <w:right w:val="nil"/>
            </w:tcBorders>
            <w:shd w:val="clear" w:color="auto" w:fill="auto"/>
            <w:vAlign w:val="bottom"/>
          </w:tcPr>
          <w:p w14:paraId="4D2A4F1B" w14:textId="77777777" w:rsidR="002F7089" w:rsidRDefault="00000000">
            <w:pPr>
              <w:pBdr>
                <w:top w:val="nil"/>
                <w:left w:val="nil"/>
                <w:bottom w:val="nil"/>
                <w:right w:val="nil"/>
                <w:between w:val="nil"/>
              </w:pBdr>
              <w:spacing w:after="0"/>
              <w:rPr>
                <w:color w:val="000000"/>
              </w:rPr>
            </w:pPr>
            <w:r>
              <w:rPr>
                <w:color w:val="000000"/>
              </w:rPr>
              <w:t>100</w:t>
            </w:r>
          </w:p>
        </w:tc>
      </w:tr>
      <w:tr w:rsidR="002F7089" w14:paraId="454EF88E" w14:textId="77777777">
        <w:trPr>
          <w:trHeight w:val="290"/>
        </w:trPr>
        <w:tc>
          <w:tcPr>
            <w:tcW w:w="960" w:type="dxa"/>
            <w:tcBorders>
              <w:top w:val="nil"/>
              <w:left w:val="nil"/>
              <w:bottom w:val="nil"/>
              <w:right w:val="nil"/>
            </w:tcBorders>
            <w:shd w:val="clear" w:color="auto" w:fill="auto"/>
            <w:vAlign w:val="bottom"/>
          </w:tcPr>
          <w:p w14:paraId="37199B3C" w14:textId="77777777" w:rsidR="002F7089" w:rsidRDefault="00000000">
            <w:pPr>
              <w:pBdr>
                <w:top w:val="nil"/>
                <w:left w:val="nil"/>
                <w:bottom w:val="nil"/>
                <w:right w:val="nil"/>
                <w:between w:val="nil"/>
              </w:pBdr>
              <w:spacing w:after="0"/>
              <w:rPr>
                <w:color w:val="000000"/>
              </w:rPr>
            </w:pPr>
            <w:r>
              <w:rPr>
                <w:color w:val="000000"/>
              </w:rPr>
              <w:t>29</w:t>
            </w:r>
          </w:p>
        </w:tc>
        <w:tc>
          <w:tcPr>
            <w:tcW w:w="960" w:type="dxa"/>
            <w:tcBorders>
              <w:top w:val="nil"/>
              <w:left w:val="nil"/>
              <w:bottom w:val="nil"/>
              <w:right w:val="nil"/>
            </w:tcBorders>
            <w:shd w:val="clear" w:color="auto" w:fill="auto"/>
            <w:vAlign w:val="bottom"/>
          </w:tcPr>
          <w:p w14:paraId="6C651CBE" w14:textId="77777777" w:rsidR="002F7089" w:rsidRDefault="00000000">
            <w:pPr>
              <w:pBdr>
                <w:top w:val="nil"/>
                <w:left w:val="nil"/>
                <w:bottom w:val="nil"/>
                <w:right w:val="nil"/>
                <w:between w:val="nil"/>
              </w:pBdr>
              <w:spacing w:after="0"/>
              <w:rPr>
                <w:color w:val="000000"/>
              </w:rPr>
            </w:pPr>
            <w:r>
              <w:rPr>
                <w:color w:val="000000"/>
              </w:rPr>
              <w:t>80.6</w:t>
            </w:r>
          </w:p>
        </w:tc>
        <w:tc>
          <w:tcPr>
            <w:tcW w:w="960" w:type="dxa"/>
            <w:tcBorders>
              <w:top w:val="nil"/>
              <w:left w:val="nil"/>
              <w:bottom w:val="nil"/>
              <w:right w:val="nil"/>
            </w:tcBorders>
            <w:shd w:val="clear" w:color="auto" w:fill="auto"/>
            <w:vAlign w:val="bottom"/>
          </w:tcPr>
          <w:p w14:paraId="7E0C9DF4" w14:textId="77777777" w:rsidR="002F7089" w:rsidRDefault="00000000">
            <w:pPr>
              <w:pBdr>
                <w:top w:val="nil"/>
                <w:left w:val="nil"/>
                <w:bottom w:val="nil"/>
                <w:right w:val="nil"/>
                <w:between w:val="nil"/>
              </w:pBdr>
              <w:spacing w:after="0"/>
              <w:rPr>
                <w:color w:val="000000"/>
              </w:rPr>
            </w:pPr>
            <w:r>
              <w:rPr>
                <w:color w:val="000000"/>
              </w:rPr>
              <w:t>2.0</w:t>
            </w:r>
          </w:p>
        </w:tc>
        <w:tc>
          <w:tcPr>
            <w:tcW w:w="960" w:type="dxa"/>
            <w:tcBorders>
              <w:top w:val="nil"/>
              <w:left w:val="nil"/>
              <w:bottom w:val="nil"/>
              <w:right w:val="nil"/>
            </w:tcBorders>
            <w:shd w:val="clear" w:color="auto" w:fill="auto"/>
            <w:vAlign w:val="bottom"/>
          </w:tcPr>
          <w:p w14:paraId="4514A070" w14:textId="77777777" w:rsidR="002F7089" w:rsidRDefault="00000000">
            <w:pPr>
              <w:pBdr>
                <w:top w:val="nil"/>
                <w:left w:val="nil"/>
                <w:bottom w:val="nil"/>
                <w:right w:val="nil"/>
                <w:between w:val="nil"/>
              </w:pBdr>
              <w:spacing w:after="0"/>
              <w:rPr>
                <w:color w:val="000000"/>
              </w:rPr>
            </w:pPr>
            <w:r>
              <w:rPr>
                <w:color w:val="000000"/>
              </w:rPr>
              <w:t>12.5</w:t>
            </w:r>
          </w:p>
        </w:tc>
        <w:tc>
          <w:tcPr>
            <w:tcW w:w="960" w:type="dxa"/>
            <w:tcBorders>
              <w:top w:val="nil"/>
              <w:left w:val="nil"/>
              <w:bottom w:val="nil"/>
              <w:right w:val="nil"/>
            </w:tcBorders>
            <w:shd w:val="clear" w:color="auto" w:fill="auto"/>
            <w:vAlign w:val="bottom"/>
          </w:tcPr>
          <w:p w14:paraId="435BB9D6" w14:textId="77777777" w:rsidR="002F7089" w:rsidRDefault="00000000">
            <w:pPr>
              <w:pBdr>
                <w:top w:val="nil"/>
                <w:left w:val="nil"/>
                <w:bottom w:val="nil"/>
                <w:right w:val="nil"/>
                <w:between w:val="nil"/>
              </w:pBdr>
              <w:spacing w:after="0"/>
              <w:rPr>
                <w:color w:val="000000"/>
              </w:rPr>
            </w:pPr>
            <w:r>
              <w:rPr>
                <w:color w:val="000000"/>
              </w:rPr>
              <w:t>16.4</w:t>
            </w:r>
          </w:p>
        </w:tc>
        <w:tc>
          <w:tcPr>
            <w:tcW w:w="960" w:type="dxa"/>
            <w:tcBorders>
              <w:top w:val="nil"/>
              <w:left w:val="nil"/>
              <w:bottom w:val="nil"/>
              <w:right w:val="nil"/>
            </w:tcBorders>
            <w:shd w:val="clear" w:color="auto" w:fill="auto"/>
            <w:vAlign w:val="bottom"/>
          </w:tcPr>
          <w:p w14:paraId="30F515B8" w14:textId="77777777" w:rsidR="002F7089" w:rsidRDefault="00000000">
            <w:pPr>
              <w:pBdr>
                <w:top w:val="nil"/>
                <w:left w:val="nil"/>
                <w:bottom w:val="nil"/>
                <w:right w:val="nil"/>
                <w:between w:val="nil"/>
              </w:pBdr>
              <w:spacing w:after="0"/>
              <w:rPr>
                <w:color w:val="000000"/>
              </w:rPr>
            </w:pPr>
            <w:r>
              <w:rPr>
                <w:color w:val="000000"/>
              </w:rPr>
              <w:t>100</w:t>
            </w:r>
          </w:p>
        </w:tc>
      </w:tr>
      <w:tr w:rsidR="002F7089" w14:paraId="167CC079" w14:textId="77777777">
        <w:trPr>
          <w:trHeight w:val="290"/>
        </w:trPr>
        <w:tc>
          <w:tcPr>
            <w:tcW w:w="960" w:type="dxa"/>
            <w:tcBorders>
              <w:top w:val="nil"/>
              <w:left w:val="nil"/>
              <w:bottom w:val="nil"/>
              <w:right w:val="nil"/>
            </w:tcBorders>
            <w:shd w:val="clear" w:color="auto" w:fill="auto"/>
            <w:vAlign w:val="bottom"/>
          </w:tcPr>
          <w:p w14:paraId="01A228B8" w14:textId="77777777" w:rsidR="002F7089" w:rsidRDefault="00000000">
            <w:pPr>
              <w:pBdr>
                <w:top w:val="nil"/>
                <w:left w:val="nil"/>
                <w:bottom w:val="nil"/>
                <w:right w:val="nil"/>
                <w:between w:val="nil"/>
              </w:pBdr>
              <w:spacing w:after="0"/>
              <w:rPr>
                <w:color w:val="000000"/>
              </w:rPr>
            </w:pPr>
            <w:r>
              <w:rPr>
                <w:color w:val="000000"/>
              </w:rPr>
              <w:lastRenderedPageBreak/>
              <w:t>30</w:t>
            </w:r>
          </w:p>
        </w:tc>
        <w:tc>
          <w:tcPr>
            <w:tcW w:w="960" w:type="dxa"/>
            <w:tcBorders>
              <w:top w:val="nil"/>
              <w:left w:val="nil"/>
              <w:bottom w:val="nil"/>
              <w:right w:val="nil"/>
            </w:tcBorders>
            <w:shd w:val="clear" w:color="auto" w:fill="auto"/>
            <w:vAlign w:val="bottom"/>
          </w:tcPr>
          <w:p w14:paraId="4500D91C" w14:textId="77777777" w:rsidR="002F7089" w:rsidRDefault="00000000">
            <w:pPr>
              <w:pBdr>
                <w:top w:val="nil"/>
                <w:left w:val="nil"/>
                <w:bottom w:val="nil"/>
                <w:right w:val="nil"/>
                <w:between w:val="nil"/>
              </w:pBdr>
              <w:spacing w:after="0"/>
              <w:rPr>
                <w:color w:val="000000"/>
              </w:rPr>
            </w:pPr>
            <w:r>
              <w:rPr>
                <w:color w:val="000000"/>
              </w:rPr>
              <w:t>34.1</w:t>
            </w:r>
          </w:p>
        </w:tc>
        <w:tc>
          <w:tcPr>
            <w:tcW w:w="960" w:type="dxa"/>
            <w:tcBorders>
              <w:top w:val="nil"/>
              <w:left w:val="nil"/>
              <w:bottom w:val="nil"/>
              <w:right w:val="nil"/>
            </w:tcBorders>
            <w:shd w:val="clear" w:color="auto" w:fill="auto"/>
            <w:vAlign w:val="bottom"/>
          </w:tcPr>
          <w:p w14:paraId="4C95DED7" w14:textId="77777777" w:rsidR="002F7089" w:rsidRDefault="00000000">
            <w:pPr>
              <w:pBdr>
                <w:top w:val="nil"/>
                <w:left w:val="nil"/>
                <w:bottom w:val="nil"/>
                <w:right w:val="nil"/>
                <w:between w:val="nil"/>
              </w:pBdr>
              <w:spacing w:after="0"/>
              <w:rPr>
                <w:color w:val="000000"/>
              </w:rPr>
            </w:pPr>
            <w:r>
              <w:rPr>
                <w:color w:val="000000"/>
              </w:rPr>
              <w:t>4.6</w:t>
            </w:r>
          </w:p>
        </w:tc>
        <w:tc>
          <w:tcPr>
            <w:tcW w:w="960" w:type="dxa"/>
            <w:tcBorders>
              <w:top w:val="nil"/>
              <w:left w:val="nil"/>
              <w:bottom w:val="nil"/>
              <w:right w:val="nil"/>
            </w:tcBorders>
            <w:shd w:val="clear" w:color="auto" w:fill="auto"/>
            <w:vAlign w:val="bottom"/>
          </w:tcPr>
          <w:p w14:paraId="2C92B0FA" w14:textId="77777777" w:rsidR="002F7089" w:rsidRDefault="00000000">
            <w:pPr>
              <w:pBdr>
                <w:top w:val="nil"/>
                <w:left w:val="nil"/>
                <w:bottom w:val="nil"/>
                <w:right w:val="nil"/>
                <w:between w:val="nil"/>
              </w:pBdr>
              <w:spacing w:after="0"/>
              <w:rPr>
                <w:color w:val="000000"/>
              </w:rPr>
            </w:pPr>
            <w:r>
              <w:rPr>
                <w:color w:val="000000"/>
              </w:rPr>
              <w:t>13.8</w:t>
            </w:r>
          </w:p>
        </w:tc>
        <w:tc>
          <w:tcPr>
            <w:tcW w:w="960" w:type="dxa"/>
            <w:tcBorders>
              <w:top w:val="nil"/>
              <w:left w:val="nil"/>
              <w:bottom w:val="nil"/>
              <w:right w:val="nil"/>
            </w:tcBorders>
            <w:shd w:val="clear" w:color="auto" w:fill="auto"/>
            <w:vAlign w:val="bottom"/>
          </w:tcPr>
          <w:p w14:paraId="129C3C9E" w14:textId="77777777" w:rsidR="002F7089" w:rsidRDefault="00000000">
            <w:pPr>
              <w:pBdr>
                <w:top w:val="nil"/>
                <w:left w:val="nil"/>
                <w:bottom w:val="nil"/>
                <w:right w:val="nil"/>
                <w:between w:val="nil"/>
              </w:pBdr>
              <w:spacing w:after="0"/>
              <w:rPr>
                <w:color w:val="000000"/>
              </w:rPr>
            </w:pPr>
            <w:r>
              <w:rPr>
                <w:color w:val="000000"/>
              </w:rPr>
              <w:t>7.1</w:t>
            </w:r>
          </w:p>
        </w:tc>
        <w:tc>
          <w:tcPr>
            <w:tcW w:w="960" w:type="dxa"/>
            <w:tcBorders>
              <w:top w:val="nil"/>
              <w:left w:val="nil"/>
              <w:bottom w:val="nil"/>
              <w:right w:val="nil"/>
            </w:tcBorders>
            <w:shd w:val="clear" w:color="auto" w:fill="auto"/>
            <w:vAlign w:val="bottom"/>
          </w:tcPr>
          <w:p w14:paraId="0ECE2C0E" w14:textId="77777777" w:rsidR="002F7089" w:rsidRDefault="00000000">
            <w:pPr>
              <w:pBdr>
                <w:top w:val="nil"/>
                <w:left w:val="nil"/>
                <w:bottom w:val="nil"/>
                <w:right w:val="nil"/>
                <w:between w:val="nil"/>
              </w:pBdr>
              <w:spacing w:after="0"/>
              <w:rPr>
                <w:color w:val="000000"/>
              </w:rPr>
            </w:pPr>
            <w:r>
              <w:rPr>
                <w:color w:val="000000"/>
              </w:rPr>
              <w:t>100</w:t>
            </w:r>
          </w:p>
        </w:tc>
      </w:tr>
      <w:tr w:rsidR="002F7089" w14:paraId="4FBA876A" w14:textId="77777777">
        <w:trPr>
          <w:trHeight w:val="290"/>
        </w:trPr>
        <w:tc>
          <w:tcPr>
            <w:tcW w:w="960" w:type="dxa"/>
            <w:tcBorders>
              <w:top w:val="nil"/>
              <w:left w:val="nil"/>
              <w:bottom w:val="nil"/>
              <w:right w:val="nil"/>
            </w:tcBorders>
            <w:shd w:val="clear" w:color="auto" w:fill="auto"/>
            <w:vAlign w:val="bottom"/>
          </w:tcPr>
          <w:p w14:paraId="4AF09BF4" w14:textId="77777777" w:rsidR="002F7089" w:rsidRDefault="00000000">
            <w:pPr>
              <w:pBdr>
                <w:top w:val="nil"/>
                <w:left w:val="nil"/>
                <w:bottom w:val="nil"/>
                <w:right w:val="nil"/>
                <w:between w:val="nil"/>
              </w:pBdr>
              <w:spacing w:after="0"/>
              <w:rPr>
                <w:color w:val="000000"/>
              </w:rPr>
            </w:pPr>
            <w:r>
              <w:rPr>
                <w:color w:val="000000"/>
              </w:rPr>
              <w:t>31</w:t>
            </w:r>
          </w:p>
        </w:tc>
        <w:tc>
          <w:tcPr>
            <w:tcW w:w="960" w:type="dxa"/>
            <w:tcBorders>
              <w:top w:val="nil"/>
              <w:left w:val="nil"/>
              <w:bottom w:val="nil"/>
              <w:right w:val="nil"/>
            </w:tcBorders>
            <w:shd w:val="clear" w:color="auto" w:fill="auto"/>
            <w:vAlign w:val="bottom"/>
          </w:tcPr>
          <w:p w14:paraId="0B9BA9C0" w14:textId="77777777" w:rsidR="002F7089" w:rsidRDefault="00000000">
            <w:pPr>
              <w:pBdr>
                <w:top w:val="nil"/>
                <w:left w:val="nil"/>
                <w:bottom w:val="nil"/>
                <w:right w:val="nil"/>
                <w:between w:val="nil"/>
              </w:pBdr>
              <w:spacing w:after="0"/>
              <w:rPr>
                <w:color w:val="000000"/>
              </w:rPr>
            </w:pPr>
            <w:r>
              <w:rPr>
                <w:color w:val="000000"/>
              </w:rPr>
              <w:t>31.1</w:t>
            </w:r>
          </w:p>
        </w:tc>
        <w:tc>
          <w:tcPr>
            <w:tcW w:w="960" w:type="dxa"/>
            <w:tcBorders>
              <w:top w:val="nil"/>
              <w:left w:val="nil"/>
              <w:bottom w:val="nil"/>
              <w:right w:val="nil"/>
            </w:tcBorders>
            <w:shd w:val="clear" w:color="auto" w:fill="auto"/>
            <w:vAlign w:val="bottom"/>
          </w:tcPr>
          <w:p w14:paraId="6DCBD083" w14:textId="77777777" w:rsidR="002F7089" w:rsidRDefault="00000000">
            <w:pPr>
              <w:pBdr>
                <w:top w:val="nil"/>
                <w:left w:val="nil"/>
                <w:bottom w:val="nil"/>
                <w:right w:val="nil"/>
                <w:between w:val="nil"/>
              </w:pBdr>
              <w:spacing w:after="0"/>
              <w:rPr>
                <w:color w:val="000000"/>
              </w:rPr>
            </w:pPr>
            <w:r>
              <w:rPr>
                <w:color w:val="000000"/>
              </w:rPr>
              <w:t>0.0</w:t>
            </w:r>
          </w:p>
        </w:tc>
        <w:tc>
          <w:tcPr>
            <w:tcW w:w="960" w:type="dxa"/>
            <w:tcBorders>
              <w:top w:val="nil"/>
              <w:left w:val="nil"/>
              <w:bottom w:val="nil"/>
              <w:right w:val="nil"/>
            </w:tcBorders>
            <w:shd w:val="clear" w:color="auto" w:fill="auto"/>
            <w:vAlign w:val="bottom"/>
          </w:tcPr>
          <w:p w14:paraId="3F0B2069" w14:textId="77777777" w:rsidR="002F7089" w:rsidRDefault="00000000">
            <w:pPr>
              <w:pBdr>
                <w:top w:val="nil"/>
                <w:left w:val="nil"/>
                <w:bottom w:val="nil"/>
                <w:right w:val="nil"/>
                <w:between w:val="nil"/>
              </w:pBdr>
              <w:spacing w:after="0"/>
              <w:rPr>
                <w:color w:val="000000"/>
              </w:rPr>
            </w:pPr>
            <w:r>
              <w:rPr>
                <w:color w:val="000000"/>
              </w:rPr>
              <w:t>9.8</w:t>
            </w:r>
          </w:p>
        </w:tc>
        <w:tc>
          <w:tcPr>
            <w:tcW w:w="960" w:type="dxa"/>
            <w:tcBorders>
              <w:top w:val="nil"/>
              <w:left w:val="nil"/>
              <w:bottom w:val="nil"/>
              <w:right w:val="nil"/>
            </w:tcBorders>
            <w:shd w:val="clear" w:color="auto" w:fill="auto"/>
            <w:vAlign w:val="bottom"/>
          </w:tcPr>
          <w:p w14:paraId="28E72880" w14:textId="77777777" w:rsidR="002F7089" w:rsidRDefault="00000000">
            <w:pPr>
              <w:pBdr>
                <w:top w:val="nil"/>
                <w:left w:val="nil"/>
                <w:bottom w:val="nil"/>
                <w:right w:val="nil"/>
                <w:between w:val="nil"/>
              </w:pBdr>
              <w:spacing w:after="0"/>
              <w:rPr>
                <w:color w:val="000000"/>
              </w:rPr>
            </w:pPr>
            <w:r>
              <w:rPr>
                <w:color w:val="000000"/>
              </w:rPr>
              <w:t>7.0</w:t>
            </w:r>
          </w:p>
        </w:tc>
        <w:tc>
          <w:tcPr>
            <w:tcW w:w="960" w:type="dxa"/>
            <w:tcBorders>
              <w:top w:val="nil"/>
              <w:left w:val="nil"/>
              <w:bottom w:val="nil"/>
              <w:right w:val="nil"/>
            </w:tcBorders>
            <w:shd w:val="clear" w:color="auto" w:fill="auto"/>
            <w:vAlign w:val="bottom"/>
          </w:tcPr>
          <w:p w14:paraId="47096D7F" w14:textId="77777777" w:rsidR="002F7089" w:rsidRDefault="00000000">
            <w:pPr>
              <w:pBdr>
                <w:top w:val="nil"/>
                <w:left w:val="nil"/>
                <w:bottom w:val="nil"/>
                <w:right w:val="nil"/>
                <w:between w:val="nil"/>
              </w:pBdr>
              <w:spacing w:after="0"/>
              <w:rPr>
                <w:color w:val="000000"/>
              </w:rPr>
            </w:pPr>
            <w:r>
              <w:rPr>
                <w:color w:val="000000"/>
              </w:rPr>
              <w:t>100</w:t>
            </w:r>
          </w:p>
        </w:tc>
      </w:tr>
    </w:tbl>
    <w:p w14:paraId="41E9C506" w14:textId="77777777" w:rsidR="002F7089" w:rsidRDefault="002F7089">
      <w:pPr>
        <w:pBdr>
          <w:top w:val="nil"/>
          <w:left w:val="nil"/>
          <w:bottom w:val="nil"/>
          <w:right w:val="nil"/>
          <w:between w:val="nil"/>
        </w:pBdr>
        <w:spacing w:after="0"/>
        <w:rPr>
          <w:color w:val="000000"/>
        </w:rPr>
      </w:pPr>
    </w:p>
    <w:sectPr w:rsidR="002F7089">
      <w:headerReference w:type="default" r:id="rId22"/>
      <w:pgSz w:w="15840" w:h="12240" w:orient="landscape"/>
      <w:pgMar w:top="720" w:right="720" w:bottom="720" w:left="72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ITEP" w:date="2020-12-07T16:59:00Z" w:initials="">
    <w:p w14:paraId="600B0ABC" w14:textId="77777777" w:rsidR="002F7089" w:rsidRDefault="00000000">
      <w:pPr>
        <w:widowControl w:val="0"/>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 QREST, go to Reports, Export, Monitors for a table with values used as the criteria.</w:t>
      </w:r>
    </w:p>
  </w:comment>
  <w:comment w:id="15" w:author="ITEP" w:date="2020-12-07T19:43:00Z" w:initials="">
    <w:p w14:paraId="1A003DCE" w14:textId="77777777" w:rsidR="002F7089" w:rsidRDefault="00000000">
      <w:pPr>
        <w:widowControl w:val="0"/>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Editing/adding information that was unavailable at the time such as prescribed burns, wind advisories</w:t>
      </w:r>
    </w:p>
  </w:comment>
  <w:comment w:id="16" w:author="ITEP" w:date="2023-07-15T11:27:00Z" w:initials="ITEP">
    <w:p w14:paraId="6DDFA0EA" w14:textId="77777777" w:rsidR="00552D2A" w:rsidRDefault="00552D2A" w:rsidP="00DF1508">
      <w:pPr>
        <w:pStyle w:val="CommentText"/>
      </w:pPr>
      <w:r>
        <w:rPr>
          <w:rStyle w:val="CommentReference"/>
        </w:rPr>
        <w:annotationRef/>
      </w:r>
      <w:r>
        <w:rPr>
          <w:color w:val="000000"/>
        </w:rPr>
        <w:t>Verifying that calibrations, audits, repairs and associated records are appropriately flagged or null codes assigned.</w:t>
      </w:r>
    </w:p>
  </w:comment>
  <w:comment w:id="20" w:author="ITEP" w:date="2020-12-07T20:02:00Z" w:initials="">
    <w:p w14:paraId="0DB1C824" w14:textId="77777777" w:rsidR="002F7089" w:rsidRDefault="00000000">
      <w:pPr>
        <w:widowControl w:val="0"/>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Certificates must be current for the dataset being reviewed and copies associated with the data package passed to the level 2 reviewer (see the QC Checklist).</w:t>
      </w:r>
    </w:p>
  </w:comment>
  <w:comment w:id="21" w:author="ITEP" w:date="2020-12-20T09:12:00Z" w:initials="">
    <w:p w14:paraId="7857C26D" w14:textId="77777777" w:rsidR="002F7089" w:rsidRDefault="00000000">
      <w:pPr>
        <w:widowControl w:val="0"/>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You will need to fill out the attachment with dates (this will be easier after this validated set, because you can refer to all the needed information from the previous validated data set.)</w:t>
      </w:r>
    </w:p>
  </w:comment>
  <w:comment w:id="23" w:author="ITEP" w:date="2020-12-16T11:28:00Z" w:initials="">
    <w:p w14:paraId="59CAB606" w14:textId="77777777" w:rsidR="002F7089" w:rsidRDefault="00000000">
      <w:pPr>
        <w:widowControl w:val="0"/>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Even if you’re not conducting regulatory monitoring, independent assessments are necessary to confirm that any imprecision or bias meets your needs for how you plan to use the data (as stated in your QAPP).  If you are conducting regulatory monitoring the assessments are required by CFR and this section needs to verify that independent assessments results are within specifications and are current for this time period (see Checklist in Attachment 1, and PEP/NPAP results have been entered by the auditor into AQS).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0B0ABC" w15:done="0"/>
  <w15:commentEx w15:paraId="1A003DCE" w15:done="0"/>
  <w15:commentEx w15:paraId="6DDFA0EA" w15:done="0"/>
  <w15:commentEx w15:paraId="0DB1C824" w15:done="0"/>
  <w15:commentEx w15:paraId="7857C26D" w15:done="0"/>
  <w15:commentEx w15:paraId="59CAB6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5D0124" w16cex:dateUtc="2023-07-15T17: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0B0ABC" w16cid:durableId="285BC822"/>
  <w16cid:commentId w16cid:paraId="1A003DCE" w16cid:durableId="285BC824"/>
  <w16cid:commentId w16cid:paraId="6DDFA0EA" w16cid:durableId="285D0124"/>
  <w16cid:commentId w16cid:paraId="0DB1C824" w16cid:durableId="285BC826"/>
  <w16cid:commentId w16cid:paraId="7857C26D" w16cid:durableId="285BC827"/>
  <w16cid:commentId w16cid:paraId="59CAB606" w16cid:durableId="285BC8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FD1D0" w14:textId="77777777" w:rsidR="008C786C" w:rsidRDefault="008C786C">
      <w:pPr>
        <w:spacing w:after="0"/>
      </w:pPr>
      <w:r>
        <w:separator/>
      </w:r>
    </w:p>
  </w:endnote>
  <w:endnote w:type="continuationSeparator" w:id="0">
    <w:p w14:paraId="4ECCFE9A" w14:textId="77777777" w:rsidR="008C786C" w:rsidRDefault="008C78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332F1" w14:textId="77777777" w:rsidR="008C786C" w:rsidRDefault="008C786C">
      <w:pPr>
        <w:spacing w:after="0"/>
      </w:pPr>
      <w:r>
        <w:separator/>
      </w:r>
    </w:p>
  </w:footnote>
  <w:footnote w:type="continuationSeparator" w:id="0">
    <w:p w14:paraId="155D92E8" w14:textId="77777777" w:rsidR="008C786C" w:rsidRDefault="008C786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15257" w14:textId="2E803359" w:rsidR="002F7089" w:rsidRDefault="00000000">
    <w:pPr>
      <w:spacing w:after="0"/>
      <w:rPr>
        <w:sz w:val="18"/>
        <w:szCs w:val="18"/>
      </w:rPr>
    </w:pPr>
    <w:r>
      <w:rPr>
        <w:sz w:val="18"/>
        <w:szCs w:val="18"/>
      </w:rPr>
      <w:t xml:space="preserve">L1: </w:t>
    </w:r>
    <w:r w:rsidR="00DB07A1">
      <w:rPr>
        <w:sz w:val="18"/>
        <w:szCs w:val="18"/>
        <w:u w:val="single"/>
      </w:rPr>
      <w:t>Site Operator, AK</w:t>
    </w:r>
    <w:r>
      <w:rPr>
        <w:sz w:val="18"/>
        <w:szCs w:val="18"/>
      </w:rPr>
      <w:t>,</w:t>
    </w:r>
    <w:r>
      <w:rPr>
        <w:sz w:val="18"/>
        <w:szCs w:val="18"/>
        <w:u w:val="single"/>
      </w:rPr>
      <w:t xml:space="preserve"> </w:t>
    </w:r>
    <w:r w:rsidR="005866DC">
      <w:rPr>
        <w:sz w:val="18"/>
        <w:szCs w:val="18"/>
        <w:u w:val="single"/>
      </w:rPr>
      <w:t>04012023</w:t>
    </w:r>
    <w:r>
      <w:rPr>
        <w:sz w:val="18"/>
        <w:szCs w:val="18"/>
      </w:rPr>
      <w:t xml:space="preserve">, </w:t>
    </w:r>
    <w:r w:rsidR="005866DC">
      <w:rPr>
        <w:sz w:val="18"/>
        <w:szCs w:val="18"/>
        <w:u w:val="single"/>
      </w:rPr>
      <w:t>final, 07152023</w:t>
    </w:r>
  </w:p>
  <w:p w14:paraId="2860C3ED" w14:textId="41798CA2" w:rsidR="002F7089" w:rsidRDefault="00000000">
    <w:pPr>
      <w:spacing w:after="0"/>
      <w:rPr>
        <w:sz w:val="18"/>
        <w:szCs w:val="18"/>
        <w:u w:val="single"/>
      </w:rPr>
    </w:pPr>
    <w:r>
      <w:rPr>
        <w:sz w:val="18"/>
        <w:szCs w:val="18"/>
      </w:rPr>
      <w:t>L2:</w:t>
    </w:r>
    <w:r>
      <w:rPr>
        <w:sz w:val="18"/>
        <w:szCs w:val="18"/>
        <w:u w:val="single"/>
      </w:rPr>
      <w:t xml:space="preserve"> </w:t>
    </w:r>
    <w:r w:rsidR="00DB07A1">
      <w:rPr>
        <w:sz w:val="18"/>
        <w:szCs w:val="18"/>
        <w:u w:val="single"/>
      </w:rPr>
      <w:t>Tribal Agency Admin, I4Q</w:t>
    </w:r>
    <w:r>
      <w:rPr>
        <w:sz w:val="18"/>
        <w:szCs w:val="18"/>
      </w:rPr>
      <w:t xml:space="preserve">, </w:t>
    </w:r>
    <w:r w:rsidR="005866DC" w:rsidRPr="005866DC">
      <w:rPr>
        <w:sz w:val="18"/>
        <w:szCs w:val="18"/>
        <w:u w:val="single"/>
      </w:rPr>
      <w:t>07152023</w:t>
    </w:r>
    <w:r>
      <w:rPr>
        <w:sz w:val="18"/>
        <w:szCs w:val="18"/>
      </w:rPr>
      <w:t xml:space="preserve">, </w:t>
    </w:r>
    <w:r w:rsidR="005866DC">
      <w:rPr>
        <w:sz w:val="18"/>
        <w:szCs w:val="18"/>
        <w:u w:val="single"/>
      </w:rPr>
      <w:t>final, 07152023</w:t>
    </w:r>
  </w:p>
  <w:p w14:paraId="2349194A" w14:textId="4B8EDB48" w:rsidR="002F7089" w:rsidRDefault="00000000">
    <w:pPr>
      <w:spacing w:after="0"/>
      <w:rPr>
        <w:sz w:val="18"/>
        <w:szCs w:val="18"/>
      </w:rPr>
    </w:pPr>
    <w:r>
      <w:rPr>
        <w:sz w:val="18"/>
        <w:szCs w:val="18"/>
      </w:rPr>
      <w:t xml:space="preserve">L3: </w:t>
    </w:r>
    <w:r w:rsidR="00DB07A1">
      <w:rPr>
        <w:sz w:val="18"/>
        <w:szCs w:val="18"/>
        <w:u w:val="single"/>
      </w:rPr>
      <w:t>Independent QA Reviewer IQR</w:t>
    </w:r>
    <w:r>
      <w:rPr>
        <w:sz w:val="18"/>
        <w:szCs w:val="18"/>
      </w:rPr>
      <w:t>,</w:t>
    </w:r>
    <w:r>
      <w:rPr>
        <w:sz w:val="18"/>
        <w:szCs w:val="18"/>
        <w:u w:val="single"/>
      </w:rPr>
      <w:t xml:space="preserve"> </w:t>
    </w:r>
    <w:r w:rsidR="005866DC">
      <w:rPr>
        <w:sz w:val="18"/>
        <w:szCs w:val="18"/>
        <w:u w:val="single"/>
      </w:rPr>
      <w:t>07172923</w:t>
    </w:r>
    <w:r>
      <w:rPr>
        <w:sz w:val="18"/>
        <w:szCs w:val="18"/>
      </w:rPr>
      <w:t xml:space="preserve">, </w:t>
    </w:r>
    <w:r w:rsidR="005866DC">
      <w:rPr>
        <w:sz w:val="18"/>
        <w:szCs w:val="18"/>
        <w:u w:val="single"/>
      </w:rPr>
      <w:t>final, 07182023</w:t>
    </w:r>
  </w:p>
  <w:p w14:paraId="465BFC95" w14:textId="77777777" w:rsidR="002F7089" w:rsidRDefault="002F7089">
    <w:pPr>
      <w:spacing w:after="0"/>
      <w:rPr>
        <w:sz w:val="18"/>
        <w:szCs w:val="18"/>
      </w:rPr>
    </w:pPr>
  </w:p>
  <w:p w14:paraId="51F5ABA8" w14:textId="77777777" w:rsidR="002F7089" w:rsidRDefault="00000000">
    <w:pPr>
      <w:spacing w:after="0"/>
      <w:rPr>
        <w:sz w:val="18"/>
        <w:szCs w:val="18"/>
      </w:rPr>
    </w:pPr>
    <w:r>
      <w:pict w14:anchorId="0CB23458">
        <v:rect id="_x0000_i1025" style="width:0;height:1.5pt" o:hralign="center" o:hrstd="t" o:hr="t" fillcolor="#a0a0a0" stroked="f"/>
      </w:pict>
    </w:r>
  </w:p>
  <w:p w14:paraId="58C72977" w14:textId="77777777" w:rsidR="002F7089" w:rsidRDefault="002F7089">
    <w:pPr>
      <w:spacing w:after="0"/>
      <w:rPr>
        <w:sz w:val="18"/>
        <w:szCs w:val="18"/>
      </w:rPr>
    </w:pPr>
  </w:p>
  <w:p w14:paraId="6B8EA779" w14:textId="77777777" w:rsidR="002F7089" w:rsidRDefault="002F7089">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AA4768"/>
    <w:multiLevelType w:val="multilevel"/>
    <w:tmpl w:val="42A63EC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520" w:hanging="720"/>
      </w:pPr>
    </w:lvl>
    <w:lvl w:ilvl="3">
      <w:start w:val="1"/>
      <w:numFmt w:val="decimal"/>
      <w:lvlText w:val="%1.%2.%3.%4"/>
      <w:lvlJc w:val="left"/>
      <w:pPr>
        <w:ind w:left="3240" w:hanging="720"/>
      </w:pPr>
    </w:lvl>
    <w:lvl w:ilvl="4">
      <w:start w:val="1"/>
      <w:numFmt w:val="decimal"/>
      <w:lvlText w:val="%1.%2.%3.%4.%5"/>
      <w:lvlJc w:val="left"/>
      <w:pPr>
        <w:ind w:left="4320" w:hanging="1080"/>
      </w:pPr>
    </w:lvl>
    <w:lvl w:ilvl="5">
      <w:start w:val="1"/>
      <w:numFmt w:val="decimal"/>
      <w:lvlText w:val="%1.%2.%3.%4.%5.%6"/>
      <w:lvlJc w:val="left"/>
      <w:pPr>
        <w:ind w:left="5040" w:hanging="1080"/>
      </w:pPr>
    </w:lvl>
    <w:lvl w:ilvl="6">
      <w:start w:val="1"/>
      <w:numFmt w:val="decimal"/>
      <w:lvlText w:val="%1.%2.%3.%4.%5.%6.%7"/>
      <w:lvlJc w:val="left"/>
      <w:pPr>
        <w:ind w:left="6120" w:hanging="1440"/>
      </w:pPr>
    </w:lvl>
    <w:lvl w:ilvl="7">
      <w:start w:val="1"/>
      <w:numFmt w:val="decimal"/>
      <w:lvlText w:val="%1.%2.%3.%4.%5.%6.%7.%8"/>
      <w:lvlJc w:val="left"/>
      <w:pPr>
        <w:ind w:left="6840" w:hanging="1440"/>
      </w:pPr>
    </w:lvl>
    <w:lvl w:ilvl="8">
      <w:start w:val="1"/>
      <w:numFmt w:val="decimal"/>
      <w:lvlText w:val="%1.%2.%3.%4.%5.%6.%7.%8.%9"/>
      <w:lvlJc w:val="left"/>
      <w:pPr>
        <w:ind w:left="7920" w:hanging="1800"/>
      </w:pPr>
    </w:lvl>
  </w:abstractNum>
  <w:num w:numId="1" w16cid:durableId="56950821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TEP">
    <w15:presenceInfo w15:providerId="None" w15:userId="IT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089"/>
    <w:rsid w:val="000428D6"/>
    <w:rsid w:val="000B66BB"/>
    <w:rsid w:val="002F7089"/>
    <w:rsid w:val="00351B48"/>
    <w:rsid w:val="0037708F"/>
    <w:rsid w:val="00552D2A"/>
    <w:rsid w:val="005866DC"/>
    <w:rsid w:val="006D0424"/>
    <w:rsid w:val="0081784A"/>
    <w:rsid w:val="008C786C"/>
    <w:rsid w:val="00964F7E"/>
    <w:rsid w:val="00B00F25"/>
    <w:rsid w:val="00BD0C14"/>
    <w:rsid w:val="00D446DE"/>
    <w:rsid w:val="00DB07A1"/>
    <w:rsid w:val="00EE4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B0E9B"/>
  <w15:docId w15:val="{A1CEA8AD-88F6-46DD-951D-E53B0B11C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after="0"/>
      <w:outlineLvl w:val="0"/>
    </w:pPr>
    <w:rPr>
      <w:color w:val="000000"/>
      <w:u w:val="single"/>
    </w:rPr>
  </w:style>
  <w:style w:type="paragraph" w:styleId="Heading2">
    <w:name w:val="heading 2"/>
    <w:basedOn w:val="Normal"/>
    <w:next w:val="Normal"/>
    <w:uiPriority w:val="9"/>
    <w:unhideWhenUsed/>
    <w:qFormat/>
    <w:pPr>
      <w:pBdr>
        <w:top w:val="nil"/>
        <w:left w:val="nil"/>
        <w:bottom w:val="nil"/>
        <w:right w:val="nil"/>
        <w:between w:val="nil"/>
      </w:pBdr>
      <w:spacing w:after="0"/>
      <w:ind w:left="1440" w:hanging="360"/>
      <w:outlineLvl w:val="1"/>
    </w:pPr>
    <w:rPr>
      <w:i/>
      <w:color w:val="000000"/>
    </w:rPr>
  </w:style>
  <w:style w:type="paragraph" w:styleId="Heading3">
    <w:name w:val="heading 3"/>
    <w:basedOn w:val="Normal"/>
    <w:next w:val="Normal"/>
    <w:uiPriority w:val="9"/>
    <w:unhideWhenUsed/>
    <w:qFormat/>
    <w:pPr>
      <w:pBdr>
        <w:top w:val="nil"/>
        <w:left w:val="nil"/>
        <w:bottom w:val="nil"/>
        <w:right w:val="nil"/>
        <w:between w:val="nil"/>
      </w:pBdr>
      <w:spacing w:after="0"/>
      <w:ind w:left="2160" w:hanging="2160"/>
      <w:outlineLvl w:val="2"/>
    </w:pPr>
    <w:rPr>
      <w:b/>
      <w:i/>
      <w:color w:val="000000"/>
    </w:rPr>
  </w:style>
  <w:style w:type="paragraph" w:styleId="Heading4">
    <w:name w:val="heading 4"/>
    <w:basedOn w:val="Normal"/>
    <w:next w:val="Normal"/>
    <w:uiPriority w:val="9"/>
    <w:unhideWhenUsed/>
    <w:qFormat/>
    <w:pPr>
      <w:keepNext/>
      <w:keepLines/>
      <w:spacing w:before="40" w:after="0"/>
      <w:outlineLvl w:val="3"/>
    </w:pPr>
    <w:rPr>
      <w:i/>
      <w:color w:val="2F5496"/>
    </w:rPr>
  </w:style>
  <w:style w:type="paragraph" w:styleId="Heading5">
    <w:name w:val="heading 5"/>
    <w:basedOn w:val="Normal"/>
    <w:next w:val="Normal"/>
    <w:uiPriority w:val="9"/>
    <w:semiHidden/>
    <w:unhideWhenUsed/>
    <w:qFormat/>
    <w:pPr>
      <w:keepNext/>
      <w:keepLines/>
      <w:spacing w:before="40" w:after="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after="0"/>
      <w:jc w:val="center"/>
    </w:pPr>
    <w:rPr>
      <w:b/>
      <w:i/>
      <w:color w:val="0070C0"/>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5866DC"/>
    <w:pPr>
      <w:tabs>
        <w:tab w:val="center" w:pos="4680"/>
        <w:tab w:val="right" w:pos="9360"/>
      </w:tabs>
      <w:spacing w:after="0"/>
    </w:pPr>
  </w:style>
  <w:style w:type="character" w:customStyle="1" w:styleId="HeaderChar">
    <w:name w:val="Header Char"/>
    <w:basedOn w:val="DefaultParagraphFont"/>
    <w:link w:val="Header"/>
    <w:uiPriority w:val="99"/>
    <w:rsid w:val="005866DC"/>
  </w:style>
  <w:style w:type="paragraph" w:styleId="Footer">
    <w:name w:val="footer"/>
    <w:basedOn w:val="Normal"/>
    <w:link w:val="FooterChar"/>
    <w:uiPriority w:val="99"/>
    <w:unhideWhenUsed/>
    <w:rsid w:val="005866DC"/>
    <w:pPr>
      <w:tabs>
        <w:tab w:val="center" w:pos="4680"/>
        <w:tab w:val="right" w:pos="9360"/>
      </w:tabs>
      <w:spacing w:after="0"/>
    </w:pPr>
  </w:style>
  <w:style w:type="character" w:customStyle="1" w:styleId="FooterChar">
    <w:name w:val="Footer Char"/>
    <w:basedOn w:val="DefaultParagraphFont"/>
    <w:link w:val="Footer"/>
    <w:uiPriority w:val="99"/>
    <w:rsid w:val="005866DC"/>
  </w:style>
  <w:style w:type="paragraph" w:styleId="TOC1">
    <w:name w:val="toc 1"/>
    <w:basedOn w:val="Normal"/>
    <w:next w:val="Normal"/>
    <w:autoRedefine/>
    <w:uiPriority w:val="39"/>
    <w:unhideWhenUsed/>
    <w:rsid w:val="000B66BB"/>
    <w:pPr>
      <w:spacing w:after="100"/>
    </w:pPr>
  </w:style>
  <w:style w:type="paragraph" w:styleId="TOC2">
    <w:name w:val="toc 2"/>
    <w:basedOn w:val="Normal"/>
    <w:next w:val="Normal"/>
    <w:autoRedefine/>
    <w:uiPriority w:val="39"/>
    <w:unhideWhenUsed/>
    <w:rsid w:val="000B66BB"/>
    <w:pPr>
      <w:spacing w:after="100"/>
      <w:ind w:left="220"/>
    </w:pPr>
  </w:style>
  <w:style w:type="paragraph" w:styleId="TOC3">
    <w:name w:val="toc 3"/>
    <w:basedOn w:val="Normal"/>
    <w:next w:val="Normal"/>
    <w:autoRedefine/>
    <w:uiPriority w:val="39"/>
    <w:unhideWhenUsed/>
    <w:rsid w:val="000B66BB"/>
    <w:pPr>
      <w:spacing w:after="100"/>
      <w:ind w:left="440"/>
    </w:pPr>
  </w:style>
  <w:style w:type="character" w:styleId="Hyperlink">
    <w:name w:val="Hyperlink"/>
    <w:basedOn w:val="DefaultParagraphFont"/>
    <w:uiPriority w:val="99"/>
    <w:unhideWhenUsed/>
    <w:rsid w:val="000B66BB"/>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552D2A"/>
    <w:rPr>
      <w:b/>
      <w:bCs/>
    </w:rPr>
  </w:style>
  <w:style w:type="character" w:customStyle="1" w:styleId="CommentSubjectChar">
    <w:name w:val="Comment Subject Char"/>
    <w:basedOn w:val="CommentTextChar"/>
    <w:link w:val="CommentSubject"/>
    <w:uiPriority w:val="99"/>
    <w:semiHidden/>
    <w:rsid w:val="00552D2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459451">
      <w:bodyDiv w:val="1"/>
      <w:marLeft w:val="0"/>
      <w:marRight w:val="0"/>
      <w:marTop w:val="0"/>
      <w:marBottom w:val="0"/>
      <w:divBdr>
        <w:top w:val="none" w:sz="0" w:space="0" w:color="auto"/>
        <w:left w:val="none" w:sz="0" w:space="0" w:color="auto"/>
        <w:bottom w:val="none" w:sz="0" w:space="0" w:color="auto"/>
        <w:right w:val="none" w:sz="0" w:space="0" w:color="auto"/>
      </w:divBdr>
    </w:div>
    <w:div w:id="529607919">
      <w:bodyDiv w:val="1"/>
      <w:marLeft w:val="0"/>
      <w:marRight w:val="0"/>
      <w:marTop w:val="0"/>
      <w:marBottom w:val="0"/>
      <w:divBdr>
        <w:top w:val="none" w:sz="0" w:space="0" w:color="auto"/>
        <w:left w:val="none" w:sz="0" w:space="0" w:color="auto"/>
        <w:bottom w:val="none" w:sz="0" w:space="0" w:color="auto"/>
        <w:right w:val="none" w:sz="0" w:space="0" w:color="auto"/>
      </w:divBdr>
    </w:div>
    <w:div w:id="746148616">
      <w:bodyDiv w:val="1"/>
      <w:marLeft w:val="0"/>
      <w:marRight w:val="0"/>
      <w:marTop w:val="0"/>
      <w:marBottom w:val="0"/>
      <w:divBdr>
        <w:top w:val="none" w:sz="0" w:space="0" w:color="auto"/>
        <w:left w:val="none" w:sz="0" w:space="0" w:color="auto"/>
        <w:bottom w:val="none" w:sz="0" w:space="0" w:color="auto"/>
        <w:right w:val="none" w:sz="0" w:space="0" w:color="auto"/>
      </w:divBdr>
    </w:div>
    <w:div w:id="2136092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www.airnowtech.org/navigator/" TargetMode="External"/><Relationship Id="rId18" Type="http://schemas.openxmlformats.org/officeDocument/2006/relationships/image" Target="media/image7.png"/><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airnowtech.org/data/" TargetMode="External"/><Relationship Id="rId20" Type="http://schemas.openxmlformats.org/officeDocument/2006/relationships/hyperlink" Target="https://aqs.epa.gov/aqsweb/aqstmp/ofmeaqsprod2_2020-11-17_14.22.46_9653/2182579_STAT_CR.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1364</TotalTime>
  <Pages>15</Pages>
  <Words>2112</Words>
  <Characters>12045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ITEP</cp:lastModifiedBy>
  <cp:revision>4</cp:revision>
  <dcterms:created xsi:type="dcterms:W3CDTF">2023-07-14T20:56:00Z</dcterms:created>
  <dcterms:modified xsi:type="dcterms:W3CDTF">2023-07-15T18:06:00Z</dcterms:modified>
</cp:coreProperties>
</file>